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LUIS CARRERA DIAZ</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Luis Carrera Diaz is a bilingual Civil Engineering Professional with over 6 years of progressive experience in construction inspection, quality control, materials testing, and project compliance. He brings expertise in concrete testing, soil analysis, asphalt inspection, blueprint review, structural inspection, and field reporting, with experience across residential, commercial, and industrial sites. His background includes field data collection, bid estimation, project documentation, technical reporting, and coordination with engineers, contractors, clients, and project managers. He applies ASTM, ACI, and OSHA requirements while performing concrete, soil, asphalt, rebar, and load-bearing inspections and supporting timely corrective actions.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2016 – Bachelor of Science in Civil Engineering — Universidad Central de Venezuela</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ACI Level 1 Field Concrete Technician</w:t>
      </w:r>
    </w:p>
    <w:p>
      <w:pPr>
        <w:pStyle w:val="ListBullet"/>
        <w:spacing w:before="0" w:after="0"/>
        <w:ind w:left="720" w:hanging="360"/>
        <w:jc w:val="both"/>
      </w:pPr>
      <w:r>
        <w:rPr>
          <w:rFonts w:ascii="Arial" w:hAnsi="Arial"/>
          <w:b w:val="0"/>
          <w:sz w:val="22"/>
        </w:rPr>
        <w:t>OSHA 30-Hour Construction Safety and Health</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ASTM</w:t>
      </w:r>
    </w:p>
    <w:p>
      <w:pPr>
        <w:pStyle w:val="ListBullet"/>
        <w:spacing w:before="0" w:after="0"/>
        <w:ind w:left="720" w:hanging="360"/>
        <w:jc w:val="both"/>
      </w:pPr>
      <w:r>
        <w:rPr>
          <w:rFonts w:ascii="Arial" w:hAnsi="Arial"/>
          <w:b w:val="0"/>
          <w:sz w:val="22"/>
        </w:rPr>
        <w:t>ACI</w:t>
      </w:r>
    </w:p>
    <w:p>
      <w:pPr>
        <w:pStyle w:val="ListBullet"/>
        <w:spacing w:before="0" w:after="0"/>
        <w:ind w:left="720" w:hanging="360"/>
        <w:jc w:val="both"/>
      </w:pPr>
      <w:r>
        <w:rPr>
          <w:rFonts w:ascii="Arial" w:hAnsi="Arial"/>
          <w:b w:val="0"/>
          <w:sz w:val="22"/>
        </w:rPr>
        <w:t>OSHA</w:t>
      </w:r>
    </w:p>
    <w:p>
      <w:pPr>
        <w:pStyle w:val="ListBullet"/>
        <w:spacing w:before="0" w:after="0"/>
        <w:ind w:left="720" w:hanging="360"/>
        <w:jc w:val="both"/>
      </w:pPr>
      <w:r>
        <w:rPr>
          <w:rFonts w:ascii="Arial" w:hAnsi="Arial"/>
          <w:b w:val="0"/>
          <w:sz w:val="22"/>
        </w:rPr>
        <w:t>AASHTO</w:t>
      </w:r>
    </w:p>
    <w:p>
      <w:pPr>
        <w:pStyle w:val="ListBullet"/>
        <w:spacing w:before="0" w:after="0"/>
        <w:ind w:left="720" w:hanging="360"/>
        <w:jc w:val="both"/>
      </w:pPr>
      <w:r>
        <w:rPr>
          <w:rFonts w:ascii="Arial" w:hAnsi="Arial"/>
          <w:b w:val="0"/>
          <w:sz w:val="22"/>
        </w:rPr>
        <w:t>DOT</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2023 – PRESENT</w:t>
      </w:r>
    </w:p>
    <w:p>
      <w:pPr>
        <w:spacing w:before="0" w:after="0"/>
        <w:jc w:val="left"/>
      </w:pPr>
      <w:r>
        <w:rPr>
          <w:rFonts w:ascii="Arial" w:hAnsi="Arial"/>
          <w:b/>
          <w:sz w:val="22"/>
        </w:rPr>
        <w:t>THOMPSON ENGINEERING</w:t>
      </w:r>
    </w:p>
    <w:p>
      <w:pPr>
        <w:spacing w:before="0" w:after="0"/>
        <w:jc w:val="left"/>
      </w:pPr>
      <w:r>
        <w:rPr>
          <w:rFonts w:ascii="Arial" w:hAnsi="Arial"/>
          <w:b/>
          <w:sz w:val="22"/>
        </w:rPr>
        <w:t>CONSTRUCTION INSPECTOR</w:t>
      </w:r>
    </w:p>
    <w:p>
      <w:pPr>
        <w:pStyle w:val="ListBullet"/>
        <w:spacing w:before="0" w:after="0"/>
        <w:ind w:left="720" w:hanging="360"/>
        <w:jc w:val="both"/>
      </w:pPr>
      <w:r>
        <w:rPr>
          <w:rFonts w:ascii="Arial" w:hAnsi="Arial"/>
          <w:b w:val="0"/>
          <w:sz w:val="22"/>
        </w:rPr>
        <w:t>Conduct high-level industrial inspections to verify that all concrete pours meet structural and project specifications.</w:t>
      </w:r>
    </w:p>
    <w:p>
      <w:pPr>
        <w:pStyle w:val="ListBullet"/>
        <w:spacing w:before="0" w:after="0"/>
        <w:ind w:left="720" w:hanging="360"/>
        <w:jc w:val="both"/>
      </w:pPr>
      <w:r>
        <w:rPr>
          <w:rFonts w:ascii="Arial" w:hAnsi="Arial"/>
          <w:b w:val="0"/>
          <w:sz w:val="22"/>
        </w:rPr>
        <w:t>Perform comparative soil inspections and load-bearing soil tests using approved geotechnical methods.</w:t>
      </w:r>
    </w:p>
    <w:p>
      <w:pPr>
        <w:pStyle w:val="ListBullet"/>
        <w:spacing w:before="0" w:after="0"/>
        <w:ind w:left="720" w:hanging="360"/>
        <w:jc w:val="both"/>
      </w:pPr>
      <w:r>
        <w:rPr>
          <w:rFonts w:ascii="Arial" w:hAnsi="Arial"/>
          <w:b w:val="0"/>
          <w:sz w:val="22"/>
        </w:rPr>
        <w:t>Ensure compliance with engineers' specifications and industry codes on-site, minimizing risk of structural failure.</w:t>
      </w:r>
    </w:p>
    <w:p>
      <w:pPr>
        <w:pStyle w:val="ListBullet"/>
        <w:spacing w:before="0" w:after="0"/>
        <w:ind w:left="720" w:hanging="360"/>
        <w:jc w:val="both"/>
      </w:pPr>
      <w:r>
        <w:rPr>
          <w:rFonts w:ascii="Arial" w:hAnsi="Arial"/>
          <w:b w:val="0"/>
          <w:sz w:val="22"/>
        </w:rPr>
        <w:t>Document field findings and report deviations to project managers, supporting timely corrective actions.</w:t>
      </w:r>
    </w:p>
    <w:p>
      <w:pPr>
        <w:pStyle w:val="ListBullet"/>
        <w:spacing w:before="0" w:after="0"/>
        <w:ind w:left="720" w:hanging="360"/>
        <w:jc w:val="both"/>
      </w:pPr>
      <w:r>
        <w:rPr>
          <w:rFonts w:ascii="Arial" w:hAnsi="Arial"/>
          <w:b w:val="0"/>
          <w:sz w:val="22"/>
        </w:rPr>
        <w:t>Maintain safety and quality assurance protocols in alignment with OSHA and ASTM standards.</w:t>
      </w:r>
    </w:p>
    <w:p>
      <w:pPr>
        <w:spacing w:before="0" w:after="0"/>
      </w:pPr>
    </w:p>
    <w:p>
      <w:pPr>
        <w:spacing w:before="0" w:after="0"/>
        <w:jc w:val="left"/>
      </w:pPr>
      <w:r>
        <w:rPr>
          <w:rFonts w:ascii="Arial" w:hAnsi="Arial"/>
          <w:b/>
          <w:sz w:val="22"/>
        </w:rPr>
        <w:t>2022 – 2023</w:t>
      </w:r>
    </w:p>
    <w:p>
      <w:pPr>
        <w:spacing w:before="0" w:after="0"/>
        <w:jc w:val="left"/>
      </w:pPr>
      <w:r>
        <w:rPr>
          <w:rFonts w:ascii="Arial" w:hAnsi="Arial"/>
          <w:b/>
          <w:sz w:val="22"/>
        </w:rPr>
        <w:t>TPI AGENCY</w:t>
      </w:r>
    </w:p>
    <w:p>
      <w:pPr>
        <w:spacing w:before="0" w:after="0"/>
        <w:jc w:val="left"/>
      </w:pPr>
      <w:r>
        <w:rPr>
          <w:rFonts w:ascii="Arial" w:hAnsi="Arial"/>
          <w:b/>
          <w:sz w:val="22"/>
        </w:rPr>
        <w:t>FIELD TECHNICIAN</w:t>
      </w:r>
    </w:p>
    <w:p>
      <w:pPr>
        <w:pStyle w:val="ListBullet"/>
        <w:spacing w:before="0" w:after="0"/>
        <w:ind w:left="720" w:hanging="360"/>
        <w:jc w:val="both"/>
      </w:pPr>
      <w:r>
        <w:rPr>
          <w:rFonts w:ascii="Arial" w:hAnsi="Arial"/>
          <w:b w:val="0"/>
          <w:sz w:val="22"/>
        </w:rPr>
        <w:t>Carried out concrete testing and rebar inspections on multiple commercial projects to ensure compliance.</w:t>
      </w:r>
    </w:p>
    <w:p>
      <w:pPr>
        <w:pStyle w:val="ListBullet"/>
        <w:spacing w:before="0" w:after="0"/>
        <w:ind w:left="720" w:hanging="360"/>
        <w:jc w:val="both"/>
      </w:pPr>
      <w:r>
        <w:rPr>
          <w:rFonts w:ascii="Arial" w:hAnsi="Arial"/>
          <w:b w:val="0"/>
          <w:sz w:val="22"/>
        </w:rPr>
        <w:t>Conducted on-site field reports and material sampling following ASTM testing procedures.</w:t>
      </w:r>
    </w:p>
    <w:p>
      <w:pPr>
        <w:pStyle w:val="ListBullet"/>
        <w:spacing w:before="0" w:after="0"/>
        <w:ind w:left="720" w:hanging="360"/>
        <w:jc w:val="both"/>
      </w:pPr>
      <w:r>
        <w:rPr>
          <w:rFonts w:ascii="Arial" w:hAnsi="Arial"/>
          <w:b w:val="0"/>
          <w:sz w:val="22"/>
        </w:rPr>
        <w:t>Monitored curing processes and strength development of concrete under varying conditions.</w:t>
      </w:r>
    </w:p>
    <w:p>
      <w:pPr>
        <w:pStyle w:val="ListBullet"/>
        <w:spacing w:before="0" w:after="0"/>
        <w:ind w:left="720" w:hanging="360"/>
        <w:jc w:val="both"/>
      </w:pPr>
      <w:r>
        <w:rPr>
          <w:rFonts w:ascii="Arial" w:hAnsi="Arial"/>
          <w:b w:val="0"/>
          <w:sz w:val="22"/>
        </w:rPr>
        <w:t>Reported real-time results to engineers and coordinated corrective actions as necessary.</w:t>
      </w:r>
    </w:p>
    <w:p>
      <w:pPr>
        <w:pStyle w:val="ListBullet"/>
        <w:spacing w:before="0" w:after="0"/>
        <w:ind w:left="720" w:hanging="360"/>
        <w:jc w:val="both"/>
      </w:pPr>
      <w:r>
        <w:rPr>
          <w:rFonts w:ascii="Arial" w:hAnsi="Arial"/>
          <w:b w:val="0"/>
          <w:sz w:val="22"/>
        </w:rPr>
        <w:t>Utilized non-destructive testing equipment to validate material integrity.</w:t>
      </w:r>
    </w:p>
    <w:p>
      <w:pPr>
        <w:spacing w:before="0" w:after="0"/>
      </w:pPr>
    </w:p>
    <w:p>
      <w:pPr>
        <w:spacing w:before="0" w:after="0"/>
        <w:jc w:val="left"/>
      </w:pPr>
      <w:r>
        <w:rPr>
          <w:rFonts w:ascii="Arial" w:hAnsi="Arial"/>
          <w:b/>
          <w:sz w:val="22"/>
        </w:rPr>
        <w:t>2021 – 2022</w:t>
      </w:r>
    </w:p>
    <w:p>
      <w:pPr>
        <w:spacing w:before="0" w:after="0"/>
        <w:jc w:val="left"/>
      </w:pPr>
      <w:r>
        <w:rPr>
          <w:rFonts w:ascii="Arial" w:hAnsi="Arial"/>
          <w:b/>
          <w:sz w:val="22"/>
        </w:rPr>
        <w:t>OZINGA BROS., INC.</w:t>
      </w:r>
    </w:p>
    <w:p>
      <w:pPr>
        <w:spacing w:before="0" w:after="0"/>
        <w:jc w:val="left"/>
      </w:pPr>
      <w:r>
        <w:rPr>
          <w:rFonts w:ascii="Arial" w:hAnsi="Arial"/>
          <w:b/>
          <w:sz w:val="22"/>
        </w:rPr>
        <w:t>QUALITY CONTROL TECHNICIAN</w:t>
      </w:r>
    </w:p>
    <w:p>
      <w:pPr>
        <w:pStyle w:val="ListBullet"/>
        <w:spacing w:before="0" w:after="0"/>
        <w:ind w:left="720" w:hanging="360"/>
        <w:jc w:val="both"/>
      </w:pPr>
      <w:r>
        <w:rPr>
          <w:rFonts w:ascii="Arial" w:hAnsi="Arial"/>
          <w:b w:val="0"/>
          <w:sz w:val="22"/>
        </w:rPr>
        <w:t>Monitored fresh concrete properties at delivery sites to ensure product compliance with client specs.</w:t>
      </w:r>
    </w:p>
    <w:p>
      <w:pPr>
        <w:pStyle w:val="ListBullet"/>
        <w:spacing w:before="0" w:after="0"/>
        <w:ind w:left="720" w:hanging="360"/>
        <w:jc w:val="both"/>
      </w:pPr>
      <w:r>
        <w:rPr>
          <w:rFonts w:ascii="Arial" w:hAnsi="Arial"/>
          <w:b w:val="0"/>
          <w:sz w:val="22"/>
        </w:rPr>
        <w:t>Performed field slump, air content, and temperature tests to meet ACI and project requirements.</w:t>
      </w:r>
    </w:p>
    <w:p>
      <w:pPr>
        <w:pStyle w:val="ListBullet"/>
        <w:spacing w:before="0" w:after="0"/>
        <w:ind w:left="720" w:hanging="360"/>
        <w:jc w:val="both"/>
      </w:pPr>
      <w:r>
        <w:rPr>
          <w:rFonts w:ascii="Arial" w:hAnsi="Arial"/>
          <w:b w:val="0"/>
          <w:sz w:val="22"/>
        </w:rPr>
        <w:t>Trained in mix adjustments and troubleshooting based on site-specific challenges.</w:t>
      </w:r>
    </w:p>
    <w:p>
      <w:pPr>
        <w:pStyle w:val="ListBullet"/>
        <w:spacing w:before="0" w:after="0"/>
        <w:ind w:left="720" w:hanging="360"/>
        <w:jc w:val="both"/>
      </w:pPr>
      <w:r>
        <w:rPr>
          <w:rFonts w:ascii="Arial" w:hAnsi="Arial"/>
          <w:b w:val="0"/>
          <w:sz w:val="22"/>
        </w:rPr>
        <w:t>Interfaced directly with clients and contractors, reinforcing confidence in product quality.</w:t>
      </w:r>
    </w:p>
    <w:p>
      <w:pPr>
        <w:pStyle w:val="ListBullet"/>
        <w:spacing w:before="0" w:after="0"/>
        <w:ind w:left="720" w:hanging="360"/>
        <w:jc w:val="both"/>
      </w:pPr>
      <w:r>
        <w:rPr>
          <w:rFonts w:ascii="Arial" w:hAnsi="Arial"/>
          <w:b w:val="0"/>
          <w:sz w:val="22"/>
        </w:rPr>
        <w:t>Reduced material waste and rework through proactive quality assurance processes.</w:t>
      </w:r>
    </w:p>
    <w:p>
      <w:pPr>
        <w:spacing w:before="0" w:after="0"/>
      </w:pPr>
    </w:p>
    <w:p>
      <w:pPr>
        <w:spacing w:before="0" w:after="0"/>
        <w:jc w:val="left"/>
      </w:pPr>
      <w:r>
        <w:rPr>
          <w:rFonts w:ascii="Arial" w:hAnsi="Arial"/>
          <w:b/>
          <w:sz w:val="22"/>
        </w:rPr>
        <w:t>2020 – 2021</w:t>
      </w:r>
    </w:p>
    <w:p>
      <w:pPr>
        <w:spacing w:before="0" w:after="0"/>
        <w:jc w:val="left"/>
      </w:pPr>
      <w:r>
        <w:rPr>
          <w:rFonts w:ascii="Arial" w:hAnsi="Arial"/>
          <w:b/>
          <w:sz w:val="22"/>
        </w:rPr>
        <w:t>ATLAS TECHNICAL CONSULTANTS</w:t>
      </w:r>
    </w:p>
    <w:p>
      <w:pPr>
        <w:spacing w:before="0" w:after="0"/>
        <w:jc w:val="left"/>
      </w:pPr>
      <w:r>
        <w:rPr>
          <w:rFonts w:ascii="Arial" w:hAnsi="Arial"/>
          <w:b/>
          <w:sz w:val="22"/>
        </w:rPr>
        <w:t>CONSTRUCTION MATERIALS TECHNICIAN</w:t>
      </w:r>
    </w:p>
    <w:p>
      <w:pPr>
        <w:pStyle w:val="ListBullet"/>
        <w:spacing w:before="0" w:after="0"/>
        <w:ind w:left="720" w:hanging="360"/>
        <w:jc w:val="both"/>
      </w:pPr>
      <w:r>
        <w:rPr>
          <w:rFonts w:ascii="Arial" w:hAnsi="Arial"/>
          <w:b w:val="0"/>
          <w:sz w:val="22"/>
        </w:rPr>
        <w:t>Collected field samples of concrete, soil, and asphalt for laboratory analysis and on-site validation.</w:t>
      </w:r>
    </w:p>
    <w:p>
      <w:pPr>
        <w:pStyle w:val="ListBullet"/>
        <w:spacing w:before="0" w:after="0"/>
        <w:ind w:left="720" w:hanging="360"/>
        <w:jc w:val="both"/>
      </w:pPr>
      <w:r>
        <w:rPr>
          <w:rFonts w:ascii="Arial" w:hAnsi="Arial"/>
          <w:b w:val="0"/>
          <w:sz w:val="22"/>
        </w:rPr>
        <w:t>Assisted engineers in verifying that materials met project and municipal requirements.</w:t>
      </w:r>
    </w:p>
    <w:p>
      <w:pPr>
        <w:pStyle w:val="ListBullet"/>
        <w:spacing w:before="0" w:after="0"/>
        <w:ind w:left="720" w:hanging="360"/>
        <w:jc w:val="both"/>
      </w:pPr>
      <w:r>
        <w:rPr>
          <w:rFonts w:ascii="Arial" w:hAnsi="Arial"/>
          <w:b w:val="0"/>
          <w:sz w:val="22"/>
        </w:rPr>
        <w:t>Documented daily field activities and testing logs in compliance with DOT standards.</w:t>
      </w:r>
    </w:p>
    <w:p>
      <w:pPr>
        <w:pStyle w:val="ListBullet"/>
        <w:spacing w:before="0" w:after="0"/>
        <w:ind w:left="720" w:hanging="360"/>
        <w:jc w:val="both"/>
      </w:pPr>
      <w:r>
        <w:rPr>
          <w:rFonts w:ascii="Arial" w:hAnsi="Arial"/>
          <w:b w:val="0"/>
          <w:sz w:val="22"/>
        </w:rPr>
        <w:t>Participated in training sessions to remain updated with construction testing innovations.</w:t>
      </w:r>
    </w:p>
    <w:p>
      <w:pPr>
        <w:pStyle w:val="ListBullet"/>
        <w:spacing w:before="0" w:after="0"/>
        <w:ind w:left="720" w:hanging="360"/>
        <w:jc w:val="both"/>
      </w:pPr>
      <w:r>
        <w:rPr>
          <w:rFonts w:ascii="Arial" w:hAnsi="Arial"/>
          <w:b w:val="0"/>
          <w:sz w:val="22"/>
        </w:rPr>
        <w:t>Supported multi-site inspections under tight schedules without compromising quality.</w:t>
      </w:r>
    </w:p>
    <w:p>
      <w:pPr>
        <w:spacing w:before="0" w:after="0"/>
      </w:pPr>
    </w:p>
    <w:p>
      <w:pPr>
        <w:spacing w:before="0" w:after="0"/>
        <w:jc w:val="left"/>
      </w:pPr>
      <w:r>
        <w:rPr>
          <w:rFonts w:ascii="Arial" w:hAnsi="Arial"/>
          <w:b/>
          <w:sz w:val="22"/>
        </w:rPr>
        <w:t>2018 – 2020</w:t>
      </w:r>
    </w:p>
    <w:p>
      <w:pPr>
        <w:spacing w:before="0" w:after="0"/>
        <w:jc w:val="left"/>
      </w:pPr>
      <w:r>
        <w:rPr>
          <w:rFonts w:ascii="Arial" w:hAnsi="Arial"/>
          <w:b/>
          <w:sz w:val="22"/>
        </w:rPr>
        <w:t>ROLLING DOORS MANUFACTURE</w:t>
      </w:r>
    </w:p>
    <w:p>
      <w:pPr>
        <w:spacing w:before="0" w:after="0"/>
        <w:jc w:val="left"/>
      </w:pPr>
      <w:r>
        <w:rPr>
          <w:rFonts w:ascii="Arial" w:hAnsi="Arial"/>
          <w:b/>
          <w:sz w:val="22"/>
        </w:rPr>
        <w:t>ESTIMATOR ASSISTANT</w:t>
      </w:r>
    </w:p>
    <w:p>
      <w:pPr>
        <w:pStyle w:val="ListBullet"/>
        <w:spacing w:before="0" w:after="0"/>
        <w:ind w:left="720" w:hanging="360"/>
        <w:jc w:val="both"/>
      </w:pPr>
      <w:r>
        <w:rPr>
          <w:rFonts w:ascii="Arial" w:hAnsi="Arial"/>
          <w:b w:val="0"/>
          <w:sz w:val="22"/>
        </w:rPr>
        <w:t>Reviewed architectural blueprints and project bids to align product needs with specifications.</w:t>
      </w:r>
    </w:p>
    <w:p>
      <w:pPr>
        <w:pStyle w:val="ListBullet"/>
        <w:spacing w:before="0" w:after="0"/>
        <w:ind w:left="720" w:hanging="360"/>
        <w:jc w:val="both"/>
      </w:pPr>
      <w:r>
        <w:rPr>
          <w:rFonts w:ascii="Arial" w:hAnsi="Arial"/>
          <w:b w:val="0"/>
          <w:sz w:val="22"/>
        </w:rPr>
        <w:t>Assisted in preparing cost estimates, ensuring accuracy and timeliness for project proposals.</w:t>
      </w:r>
    </w:p>
    <w:p>
      <w:pPr>
        <w:pStyle w:val="ListBullet"/>
        <w:spacing w:before="0" w:after="0"/>
        <w:ind w:left="720" w:hanging="360"/>
        <w:jc w:val="both"/>
      </w:pPr>
      <w:r>
        <w:rPr>
          <w:rFonts w:ascii="Arial" w:hAnsi="Arial"/>
          <w:b w:val="0"/>
          <w:sz w:val="22"/>
        </w:rPr>
        <w:t>Liaised with sales and production teams to verify feasibility of product deployment.</w:t>
      </w:r>
    </w:p>
    <w:p>
      <w:pPr>
        <w:pStyle w:val="ListBullet"/>
        <w:spacing w:before="0" w:after="0"/>
        <w:ind w:left="720" w:hanging="360"/>
        <w:jc w:val="both"/>
      </w:pPr>
      <w:r>
        <w:rPr>
          <w:rFonts w:ascii="Arial" w:hAnsi="Arial"/>
          <w:b w:val="0"/>
          <w:sz w:val="22"/>
        </w:rPr>
        <w:t>Maintained organized records of quotes, bids, and project documentation.</w:t>
      </w:r>
    </w:p>
    <w:p>
      <w:pPr>
        <w:pStyle w:val="ListBullet"/>
        <w:spacing w:before="0" w:after="0"/>
        <w:ind w:left="720" w:hanging="360"/>
        <w:jc w:val="both"/>
      </w:pPr>
      <w:r>
        <w:rPr>
          <w:rFonts w:ascii="Arial" w:hAnsi="Arial"/>
          <w:b w:val="0"/>
          <w:sz w:val="22"/>
        </w:rPr>
        <w:t>Contributed to winning bids by identifying and highlighting cost-effective solutions.</w:t>
      </w:r>
    </w:p>
    <w:p>
      <w:pPr>
        <w:spacing w:before="0" w:after="0"/>
      </w:pPr>
    </w:p>
    <w:p>
      <w:pPr>
        <w:spacing w:before="0" w:after="0"/>
        <w:jc w:val="left"/>
      </w:pPr>
      <w:r>
        <w:rPr>
          <w:rFonts w:ascii="Arial" w:hAnsi="Arial"/>
          <w:b/>
          <w:sz w:val="22"/>
        </w:rPr>
        <w:t>2016 – 2018</w:t>
      </w:r>
    </w:p>
    <w:p>
      <w:pPr>
        <w:spacing w:before="0" w:after="0"/>
        <w:jc w:val="left"/>
      </w:pPr>
      <w:r>
        <w:rPr>
          <w:rFonts w:ascii="Arial" w:hAnsi="Arial"/>
          <w:b/>
          <w:sz w:val="22"/>
        </w:rPr>
        <w:t>INDEPENDENT SURVEYING PROJECTS</w:t>
      </w:r>
    </w:p>
    <w:p>
      <w:pPr>
        <w:spacing w:before="0" w:after="0"/>
        <w:jc w:val="left"/>
      </w:pPr>
      <w:r>
        <w:rPr>
          <w:rFonts w:ascii="Arial" w:hAnsi="Arial"/>
          <w:b/>
          <w:sz w:val="22"/>
        </w:rPr>
        <w:t>SURVEY ASSISTANT</w:t>
      </w:r>
    </w:p>
    <w:p>
      <w:pPr>
        <w:pStyle w:val="ListBullet"/>
        <w:spacing w:before="0" w:after="0"/>
        <w:ind w:left="720" w:hanging="360"/>
        <w:jc w:val="both"/>
      </w:pPr>
      <w:r>
        <w:rPr>
          <w:rFonts w:ascii="Arial" w:hAnsi="Arial"/>
          <w:b w:val="0"/>
          <w:sz w:val="22"/>
        </w:rPr>
        <w:t>Supported land surveyors in locating property boundaries and preparing site drawings.</w:t>
      </w:r>
    </w:p>
    <w:p>
      <w:pPr>
        <w:pStyle w:val="ListBullet"/>
        <w:spacing w:before="0" w:after="0"/>
        <w:ind w:left="720" w:hanging="360"/>
        <w:jc w:val="both"/>
      </w:pPr>
      <w:r>
        <w:rPr>
          <w:rFonts w:ascii="Arial" w:hAnsi="Arial"/>
          <w:b w:val="0"/>
          <w:sz w:val="22"/>
        </w:rPr>
        <w:t>Operated GPS and total station equipment to gather accurate field data.</w:t>
      </w:r>
    </w:p>
    <w:p>
      <w:pPr>
        <w:pStyle w:val="ListBullet"/>
        <w:spacing w:before="0" w:after="0"/>
        <w:ind w:left="720" w:hanging="360"/>
        <w:jc w:val="both"/>
      </w:pPr>
      <w:r>
        <w:rPr>
          <w:rFonts w:ascii="Arial" w:hAnsi="Arial"/>
          <w:b w:val="0"/>
          <w:sz w:val="22"/>
        </w:rPr>
        <w:t>Interpreted preliminary sketches and aided in translating measurements into CAD files.</w:t>
      </w:r>
    </w:p>
    <w:p>
      <w:pPr>
        <w:pStyle w:val="ListBullet"/>
        <w:spacing w:before="0" w:after="0"/>
        <w:ind w:left="720" w:hanging="360"/>
        <w:jc w:val="both"/>
      </w:pPr>
      <w:r>
        <w:rPr>
          <w:rFonts w:ascii="Arial" w:hAnsi="Arial"/>
          <w:b w:val="0"/>
          <w:sz w:val="22"/>
        </w:rPr>
        <w:t>Verified point coordinates and benchmarks under supervision of licensed surveyor.</w:t>
      </w:r>
    </w:p>
    <w:p>
      <w:pPr>
        <w:pStyle w:val="ListBullet"/>
        <w:spacing w:before="0" w:after="0"/>
        <w:ind w:left="720" w:hanging="360"/>
        <w:jc w:val="both"/>
      </w:pPr>
      <w:r>
        <w:rPr>
          <w:rFonts w:ascii="Arial" w:hAnsi="Arial"/>
          <w:b w:val="0"/>
          <w:sz w:val="22"/>
        </w:rPr>
        <w:t>Maintained survey equipment and ensured data integrity for property documentation.</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Spanish</w:t>
      </w:r>
    </w:p>
    <w:p>
      <w:pPr>
        <w:pStyle w:val="ListBullet"/>
        <w:spacing w:before="0" w:after="0"/>
        <w:ind w:left="720" w:hanging="360"/>
        <w:jc w:val="both"/>
      </w:pPr>
      <w:r>
        <w:rPr>
          <w:rFonts w:ascii="Arial" w:hAnsi="Arial"/>
          <w:b w:val="0"/>
          <w:sz w:val="22"/>
        </w:rPr>
        <w:t>English</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Concrete Testing</w:t>
      </w:r>
    </w:p>
    <w:p>
      <w:pPr>
        <w:pStyle w:val="ListBullet"/>
        <w:spacing w:before="0" w:after="0"/>
        <w:ind w:left="720" w:hanging="360"/>
        <w:jc w:val="both"/>
      </w:pPr>
      <w:r>
        <w:rPr>
          <w:rFonts w:ascii="Arial" w:hAnsi="Arial"/>
          <w:b w:val="0"/>
          <w:sz w:val="22"/>
        </w:rPr>
        <w:t>Field Inspections</w:t>
      </w:r>
    </w:p>
    <w:p>
      <w:pPr>
        <w:pStyle w:val="ListBullet"/>
        <w:spacing w:before="0" w:after="0"/>
        <w:ind w:left="720" w:hanging="360"/>
        <w:jc w:val="both"/>
      </w:pPr>
      <w:r>
        <w:rPr>
          <w:rFonts w:ascii="Arial" w:hAnsi="Arial"/>
          <w:b w:val="0"/>
          <w:sz w:val="22"/>
        </w:rPr>
        <w:t>Quality Control</w:t>
      </w:r>
    </w:p>
    <w:p>
      <w:pPr>
        <w:pStyle w:val="ListBullet"/>
        <w:spacing w:before="0" w:after="0"/>
        <w:ind w:left="720" w:hanging="360"/>
        <w:jc w:val="both"/>
      </w:pPr>
      <w:r>
        <w:rPr>
          <w:rFonts w:ascii="Arial" w:hAnsi="Arial"/>
          <w:b w:val="0"/>
          <w:sz w:val="22"/>
        </w:rPr>
        <w:t>Construction Materials Inspection</w:t>
      </w:r>
    </w:p>
    <w:p>
      <w:pPr>
        <w:pStyle w:val="ListBullet"/>
        <w:spacing w:before="0" w:after="0"/>
        <w:ind w:left="720" w:hanging="360"/>
        <w:jc w:val="both"/>
      </w:pPr>
      <w:r>
        <w:rPr>
          <w:rFonts w:ascii="Arial" w:hAnsi="Arial"/>
          <w:b w:val="0"/>
          <w:sz w:val="22"/>
        </w:rPr>
        <w:t>Soil Testing &amp; Load Bearing</w:t>
      </w:r>
    </w:p>
    <w:p>
      <w:pPr>
        <w:pStyle w:val="ListBullet"/>
        <w:spacing w:before="0" w:after="0"/>
        <w:ind w:left="720" w:hanging="360"/>
        <w:jc w:val="both"/>
      </w:pPr>
      <w:r>
        <w:rPr>
          <w:rFonts w:ascii="Arial" w:hAnsi="Arial"/>
          <w:b w:val="0"/>
          <w:sz w:val="22"/>
        </w:rPr>
        <w:t>Structural Inspection</w:t>
      </w:r>
    </w:p>
    <w:p>
      <w:pPr>
        <w:pStyle w:val="ListBullet"/>
        <w:spacing w:before="0" w:after="0"/>
        <w:ind w:left="720" w:hanging="360"/>
        <w:jc w:val="both"/>
      </w:pPr>
      <w:r>
        <w:rPr>
          <w:rFonts w:ascii="Arial" w:hAnsi="Arial"/>
          <w:b w:val="0"/>
          <w:sz w:val="22"/>
        </w:rPr>
        <w:t>Blueprint Analysis</w:t>
      </w:r>
    </w:p>
    <w:p>
      <w:pPr>
        <w:pStyle w:val="ListBullet"/>
        <w:spacing w:before="0" w:after="0"/>
        <w:ind w:left="720" w:hanging="360"/>
        <w:jc w:val="both"/>
      </w:pPr>
      <w:r>
        <w:rPr>
          <w:rFonts w:ascii="Arial" w:hAnsi="Arial"/>
          <w:b w:val="0"/>
          <w:sz w:val="22"/>
        </w:rPr>
        <w:t>Technical Reporting</w:t>
      </w:r>
    </w:p>
    <w:p>
      <w:pPr>
        <w:pStyle w:val="ListBullet"/>
        <w:spacing w:before="0" w:after="0"/>
        <w:ind w:left="720" w:hanging="360"/>
        <w:jc w:val="both"/>
      </w:pPr>
      <w:r>
        <w:rPr>
          <w:rFonts w:ascii="Arial" w:hAnsi="Arial"/>
          <w:b w:val="0"/>
          <w:sz w:val="22"/>
        </w:rPr>
        <w:t>Field Documentation</w:t>
      </w:r>
    </w:p>
    <w:p>
      <w:pPr>
        <w:pStyle w:val="ListBullet"/>
        <w:spacing w:before="0" w:after="0"/>
        <w:ind w:left="720" w:hanging="360"/>
        <w:jc w:val="both"/>
      </w:pPr>
      <w:r>
        <w:rPr>
          <w:rFonts w:ascii="Arial" w:hAnsi="Arial"/>
          <w:b w:val="0"/>
          <w:sz w:val="22"/>
        </w:rPr>
        <w:t>Estimating &amp; Takeoffs</w:t>
      </w:r>
    </w:p>
    <w:p>
      <w:pPr>
        <w:pStyle w:val="ListBullet"/>
        <w:spacing w:before="0" w:after="0"/>
        <w:ind w:left="720" w:hanging="360"/>
        <w:jc w:val="both"/>
      </w:pPr>
      <w:r>
        <w:rPr>
          <w:rFonts w:ascii="Arial" w:hAnsi="Arial"/>
          <w:b w:val="0"/>
          <w:sz w:val="22"/>
        </w:rPr>
        <w:t>Bid Analysis</w:t>
      </w:r>
    </w:p>
    <w:p>
      <w:pPr>
        <w:pStyle w:val="ListBullet"/>
        <w:spacing w:before="0" w:after="0"/>
        <w:ind w:left="720" w:hanging="360"/>
        <w:jc w:val="both"/>
      </w:pPr>
      <w:r>
        <w:rPr>
          <w:rFonts w:ascii="Arial" w:hAnsi="Arial"/>
          <w:b w:val="0"/>
          <w:sz w:val="22"/>
        </w:rPr>
        <w:t>Mix Design Compliance</w:t>
      </w:r>
    </w:p>
    <w:p>
      <w:pPr>
        <w:pStyle w:val="ListBullet"/>
        <w:spacing w:before="0" w:after="0"/>
        <w:ind w:left="720" w:hanging="360"/>
        <w:jc w:val="both"/>
      </w:pPr>
      <w:r>
        <w:rPr>
          <w:rFonts w:ascii="Arial" w:hAnsi="Arial"/>
          <w:b w:val="0"/>
          <w:sz w:val="22"/>
        </w:rPr>
        <w:t>Site Safety</w:t>
      </w:r>
    </w:p>
    <w:p>
      <w:pPr>
        <w:pStyle w:val="ListBullet"/>
        <w:spacing w:before="0" w:after="0"/>
        <w:ind w:left="720" w:hanging="360"/>
        <w:jc w:val="both"/>
      </w:pPr>
      <w:r>
        <w:rPr>
          <w:rFonts w:ascii="Arial" w:hAnsi="Arial"/>
          <w:b w:val="0"/>
          <w:sz w:val="22"/>
        </w:rPr>
        <w:t>OSHA Safety Compliance</w:t>
      </w:r>
    </w:p>
    <w:p>
      <w:pPr>
        <w:pStyle w:val="ListBullet"/>
        <w:spacing w:before="0" w:after="0"/>
        <w:ind w:left="720" w:hanging="360"/>
        <w:jc w:val="both"/>
      </w:pPr>
      <w:r>
        <w:rPr>
          <w:rFonts w:ascii="Arial" w:hAnsi="Arial"/>
          <w:b w:val="0"/>
          <w:sz w:val="22"/>
        </w:rPr>
        <w:t>Regulatory Compliance</w:t>
      </w:r>
    </w:p>
    <w:p>
      <w:pPr>
        <w:pStyle w:val="ListBullet"/>
        <w:spacing w:before="0" w:after="0"/>
        <w:ind w:left="720" w:hanging="360"/>
        <w:jc w:val="both"/>
      </w:pPr>
      <w:r>
        <w:rPr>
          <w:rFonts w:ascii="Arial" w:hAnsi="Arial"/>
          <w:b w:val="0"/>
          <w:sz w:val="22"/>
        </w:rPr>
        <w:t>Client Communication</w:t>
      </w:r>
    </w:p>
    <w:p>
      <w:pPr>
        <w:pStyle w:val="ListBullet"/>
        <w:spacing w:before="0" w:after="0"/>
        <w:ind w:left="720" w:hanging="360"/>
        <w:jc w:val="both"/>
      </w:pPr>
      <w:r>
        <w:rPr>
          <w:rFonts w:ascii="Arial" w:hAnsi="Arial"/>
          <w:b w:val="0"/>
          <w:sz w:val="22"/>
        </w:rPr>
        <w:t>Construction Project Coordination</w:t>
      </w:r>
    </w:p>
    <w:p>
      <w:pPr>
        <w:pStyle w:val="ListBullet"/>
        <w:spacing w:before="0" w:after="0"/>
        <w:ind w:left="720" w:hanging="360"/>
        <w:jc w:val="both"/>
      </w:pPr>
      <w:r>
        <w:rPr>
          <w:rFonts w:ascii="Arial" w:hAnsi="Arial"/>
          <w:b w:val="0"/>
          <w:sz w:val="22"/>
        </w:rPr>
        <w:t>Non-Destructive Testing</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Concrete</w:t>
      </w:r>
    </w:p>
    <w:p>
      <w:pPr>
        <w:pStyle w:val="ListBullet"/>
        <w:spacing w:before="0" w:after="0"/>
        <w:ind w:left="720" w:hanging="360"/>
        <w:jc w:val="both"/>
      </w:pPr>
      <w:r>
        <w:rPr>
          <w:rFonts w:ascii="Arial" w:hAnsi="Arial"/>
          <w:b w:val="0"/>
          <w:sz w:val="22"/>
        </w:rPr>
        <w:t>Soil</w:t>
      </w:r>
    </w:p>
    <w:p>
      <w:pPr>
        <w:pStyle w:val="ListBullet"/>
        <w:spacing w:before="0" w:after="0"/>
        <w:ind w:left="720" w:hanging="360"/>
        <w:jc w:val="both"/>
      </w:pPr>
      <w:r>
        <w:rPr>
          <w:rFonts w:ascii="Arial" w:hAnsi="Arial"/>
          <w:b w:val="0"/>
          <w:sz w:val="22"/>
        </w:rPr>
        <w:t>Asphalt</w:t>
      </w:r>
    </w:p>
    <w:p>
      <w:pPr>
        <w:pStyle w:val="ListBullet"/>
        <w:spacing w:before="0" w:after="0"/>
        <w:ind w:left="720" w:hanging="360"/>
        <w:jc w:val="both"/>
      </w:pPr>
      <w:r>
        <w:rPr>
          <w:rFonts w:ascii="Arial" w:hAnsi="Arial"/>
          <w:b w:val="0"/>
          <w:sz w:val="22"/>
        </w:rPr>
        <w:t>Rebar</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