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ERNESTO ASCIONE</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ERNESTO ASCIONE is an Inspection Quality Surveyor and Expediter with extensive national and international inspection experience for major oil and gas clients. He has inspected and expedited critical valves, piping, flanges, pressure vessels, pumps, rotating equipment, compressors, heat exchangers, welded structures, forgings, coatings, and electrical and instrumentation packages. He has led compressor builds, completed quality-documentation reviews, and supported root-cause analysis on rotor machining issues, producing corrective actions that saved hundreds of hours per build. His specialist scope includes foundry and SDSS/Inconel alloy inspection, NDT, material certification, testing, dimensional control, NCR/CAPA management, quality dossiers, and ATEX-rated AHU FAT/SAT verification. He also brings valve-testing department leadership and practical valve assembly, welding, and testing experience.</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NDT Level II for VT-LT according to UNI EN ISO 9712:2012</w:t>
      </w:r>
    </w:p>
    <w:p>
      <w:pPr>
        <w:pStyle w:val="ListBullet"/>
        <w:spacing w:before="0" w:after="0"/>
        <w:ind w:left="720" w:hanging="360"/>
        <w:jc w:val="both"/>
      </w:pPr>
      <w:r>
        <w:rPr>
          <w:rFonts w:ascii="Arial" w:hAnsi="Arial"/>
          <w:b w:val="0"/>
          <w:sz w:val="22"/>
        </w:rPr>
        <w:t>NDT Level II for PT-UT according to SNT-TC-1A</w:t>
      </w:r>
    </w:p>
    <w:p>
      <w:pPr>
        <w:pStyle w:val="ListBullet"/>
        <w:spacing w:before="0" w:after="0"/>
        <w:ind w:left="720" w:hanging="360"/>
        <w:jc w:val="both"/>
      </w:pPr>
      <w:r>
        <w:rPr>
          <w:rFonts w:ascii="Arial" w:hAnsi="Arial"/>
          <w:b w:val="0"/>
          <w:sz w:val="22"/>
        </w:rPr>
        <w:t>Welding Inspector 3.1 CSWIP</w:t>
      </w:r>
    </w:p>
    <w:p>
      <w:pPr>
        <w:pStyle w:val="ListBullet"/>
        <w:spacing w:before="0" w:after="0"/>
        <w:ind w:left="720" w:hanging="360"/>
        <w:jc w:val="both"/>
      </w:pPr>
      <w:r>
        <w:rPr>
          <w:rFonts w:ascii="Arial" w:hAnsi="Arial"/>
          <w:b w:val="0"/>
          <w:sz w:val="22"/>
        </w:rPr>
        <w:t>Safety training course followed to access the Sembcorp Marine shipyard site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ISO-EN</w:t>
      </w:r>
    </w:p>
    <w:p>
      <w:pPr>
        <w:pStyle w:val="ListBullet"/>
        <w:spacing w:before="0" w:after="0"/>
        <w:ind w:left="720" w:hanging="360"/>
        <w:jc w:val="both"/>
      </w:pPr>
      <w:r>
        <w:rPr>
          <w:rFonts w:ascii="Arial" w:hAnsi="Arial"/>
          <w:b w:val="0"/>
          <w:sz w:val="22"/>
        </w:rPr>
        <w:t>ANSI</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NACE</w:t>
      </w:r>
    </w:p>
    <w:p>
      <w:pPr>
        <w:pStyle w:val="ListBullet"/>
        <w:spacing w:before="0" w:after="0"/>
        <w:ind w:left="720" w:hanging="360"/>
        <w:jc w:val="both"/>
      </w:pPr>
      <w:r>
        <w:rPr>
          <w:rFonts w:ascii="Arial" w:hAnsi="Arial"/>
          <w:b w:val="0"/>
          <w:sz w:val="22"/>
        </w:rPr>
        <w:t>CEI 11-27</w:t>
      </w:r>
    </w:p>
    <w:p>
      <w:pPr>
        <w:pStyle w:val="ListBullet"/>
        <w:spacing w:before="0" w:after="0"/>
        <w:ind w:left="720" w:hanging="360"/>
        <w:jc w:val="both"/>
      </w:pPr>
      <w:r>
        <w:rPr>
          <w:rFonts w:ascii="Arial" w:hAnsi="Arial"/>
          <w:b w:val="0"/>
          <w:sz w:val="22"/>
        </w:rPr>
        <w:t>ISO 9001:2015</w:t>
      </w:r>
    </w:p>
    <w:p>
      <w:pPr>
        <w:pStyle w:val="ListBullet"/>
        <w:spacing w:before="0" w:after="0"/>
        <w:ind w:left="720" w:hanging="360"/>
        <w:jc w:val="both"/>
      </w:pPr>
      <w:r>
        <w:rPr>
          <w:rFonts w:ascii="Arial" w:hAnsi="Arial"/>
          <w:b w:val="0"/>
          <w:sz w:val="22"/>
        </w:rPr>
        <w:t>EN 1886</w:t>
      </w:r>
    </w:p>
    <w:p>
      <w:pPr>
        <w:pStyle w:val="ListBullet"/>
        <w:spacing w:before="0" w:after="0"/>
        <w:ind w:left="720" w:hanging="360"/>
        <w:jc w:val="both"/>
      </w:pPr>
      <w:r>
        <w:rPr>
          <w:rFonts w:ascii="Arial" w:hAnsi="Arial"/>
          <w:b w:val="0"/>
          <w:sz w:val="22"/>
        </w:rPr>
        <w:t>IECEx</w:t>
      </w:r>
    </w:p>
    <w:p>
      <w:pPr>
        <w:pStyle w:val="ListBullet"/>
        <w:spacing w:before="0" w:after="0"/>
        <w:ind w:left="720" w:hanging="360"/>
        <w:jc w:val="both"/>
      </w:pPr>
      <w:r>
        <w:rPr>
          <w:rFonts w:ascii="Arial" w:hAnsi="Arial"/>
          <w:b w:val="0"/>
          <w:sz w:val="22"/>
        </w:rPr>
        <w:t>ISO 12944</w:t>
      </w:r>
    </w:p>
    <w:p>
      <w:pPr>
        <w:pStyle w:val="ListBullet"/>
        <w:spacing w:before="0" w:after="0"/>
        <w:ind w:left="720" w:hanging="360"/>
        <w:jc w:val="both"/>
      </w:pPr>
      <w:r>
        <w:rPr>
          <w:rFonts w:ascii="Arial" w:hAnsi="Arial"/>
          <w:b w:val="0"/>
          <w:sz w:val="22"/>
        </w:rPr>
        <w:t>EN 10204</w:t>
      </w:r>
    </w:p>
    <w:p>
      <w:pPr>
        <w:pStyle w:val="ListBullet"/>
        <w:spacing w:before="0" w:after="0"/>
        <w:ind w:left="720" w:hanging="360"/>
        <w:jc w:val="both"/>
      </w:pPr>
      <w:r>
        <w:rPr>
          <w:rFonts w:ascii="Arial" w:hAnsi="Arial"/>
          <w:b w:val="0"/>
          <w:sz w:val="22"/>
        </w:rPr>
        <w:t>API 6A</w:t>
      </w:r>
    </w:p>
    <w:p>
      <w:pPr>
        <w:pStyle w:val="ListBullet"/>
        <w:spacing w:before="0" w:after="0"/>
        <w:ind w:left="720" w:hanging="360"/>
        <w:jc w:val="both"/>
      </w:pPr>
      <w:r>
        <w:rPr>
          <w:rFonts w:ascii="Arial" w:hAnsi="Arial"/>
          <w:b w:val="0"/>
          <w:sz w:val="22"/>
        </w:rPr>
        <w:t>API 6D</w:t>
      </w:r>
    </w:p>
    <w:p>
      <w:pPr>
        <w:pStyle w:val="ListBullet"/>
        <w:spacing w:before="0" w:after="0"/>
        <w:ind w:left="720" w:hanging="360"/>
        <w:jc w:val="both"/>
      </w:pPr>
      <w:r>
        <w:rPr>
          <w:rFonts w:ascii="Arial" w:hAnsi="Arial"/>
          <w:b w:val="0"/>
          <w:sz w:val="22"/>
        </w:rPr>
        <w:t>API 10000</w:t>
      </w:r>
    </w:p>
    <w:p>
      <w:pPr>
        <w:pStyle w:val="ListBullet"/>
        <w:spacing w:before="0" w:after="0"/>
        <w:ind w:left="720" w:hanging="360"/>
        <w:jc w:val="both"/>
      </w:pPr>
      <w:r>
        <w:rPr>
          <w:rFonts w:ascii="Arial" w:hAnsi="Arial"/>
          <w:b w:val="0"/>
          <w:sz w:val="22"/>
        </w:rPr>
        <w:t>ASTM A182 F55</w:t>
      </w:r>
    </w:p>
    <w:p>
      <w:pPr>
        <w:pStyle w:val="ListBullet"/>
        <w:spacing w:before="0" w:after="0"/>
        <w:ind w:left="720" w:hanging="360"/>
        <w:jc w:val="both"/>
      </w:pPr>
      <w:r>
        <w:rPr>
          <w:rFonts w:ascii="Arial" w:hAnsi="Arial"/>
          <w:b w:val="0"/>
          <w:sz w:val="22"/>
        </w:rPr>
        <w:t>ASTM B366</w:t>
      </w:r>
    </w:p>
    <w:p>
      <w:pPr>
        <w:pStyle w:val="ListBullet"/>
        <w:spacing w:before="0" w:after="0"/>
        <w:ind w:left="720" w:hanging="360"/>
        <w:jc w:val="both"/>
      </w:pPr>
      <w:r>
        <w:rPr>
          <w:rFonts w:ascii="Arial" w:hAnsi="Arial"/>
          <w:b w:val="0"/>
          <w:sz w:val="22"/>
        </w:rPr>
        <w:t>ASTM A333 Grade 6</w:t>
      </w:r>
    </w:p>
    <w:p>
      <w:pPr>
        <w:pStyle w:val="ListBullet"/>
        <w:spacing w:before="0" w:after="0"/>
        <w:ind w:left="720" w:hanging="360"/>
        <w:jc w:val="both"/>
      </w:pPr>
      <w:r>
        <w:rPr>
          <w:rFonts w:ascii="Arial" w:hAnsi="Arial"/>
          <w:b w:val="0"/>
          <w:sz w:val="22"/>
        </w:rPr>
        <w:t>ASTM A312 TP316L</w:t>
      </w:r>
    </w:p>
    <w:p>
      <w:pPr>
        <w:pStyle w:val="ListBullet"/>
        <w:spacing w:before="0" w:after="0"/>
        <w:ind w:left="720" w:hanging="360"/>
        <w:jc w:val="both"/>
      </w:pPr>
      <w:r>
        <w:rPr>
          <w:rFonts w:ascii="Arial" w:hAnsi="Arial"/>
          <w:b w:val="0"/>
          <w:sz w:val="22"/>
        </w:rPr>
        <w:t>NACE MR-01-75</w:t>
      </w:r>
    </w:p>
    <w:p>
      <w:pPr>
        <w:pStyle w:val="ListBullet"/>
        <w:spacing w:before="0" w:after="0"/>
        <w:ind w:left="720" w:hanging="360"/>
        <w:jc w:val="both"/>
      </w:pPr>
      <w:r>
        <w:rPr>
          <w:rFonts w:ascii="Arial" w:hAnsi="Arial"/>
          <w:b w:val="0"/>
          <w:sz w:val="22"/>
        </w:rPr>
        <w:t>ISO 15156</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JAN 2015 – PRESENT</w:t>
      </w:r>
    </w:p>
    <w:p>
      <w:pPr>
        <w:spacing w:before="0" w:after="0"/>
        <w:jc w:val="left"/>
      </w:pPr>
      <w:r>
        <w:rPr>
          <w:rFonts w:ascii="Arial" w:hAnsi="Arial"/>
          <w:b/>
          <w:sz w:val="22"/>
        </w:rPr>
        <w:t>TPI AGENCY</w:t>
      </w:r>
    </w:p>
    <w:p>
      <w:pPr>
        <w:spacing w:before="0" w:after="0"/>
        <w:jc w:val="left"/>
      </w:pPr>
      <w:r>
        <w:rPr>
          <w:rFonts w:ascii="Arial" w:hAnsi="Arial"/>
          <w:b/>
          <w:sz w:val="22"/>
        </w:rPr>
        <w:t>INSPECTION QUALITY SURVEYOR AND EXPEDITER</w:t>
      </w:r>
    </w:p>
    <w:p>
      <w:pPr>
        <w:pStyle w:val="ListBullet"/>
        <w:spacing w:before="0" w:after="0"/>
        <w:ind w:left="720" w:hanging="360"/>
        <w:jc w:val="both"/>
      </w:pPr>
      <w:r>
        <w:rPr>
          <w:rFonts w:ascii="Arial" w:hAnsi="Arial"/>
          <w:b w:val="0"/>
          <w:sz w:val="22"/>
        </w:rPr>
        <w:t>Performed national and international inspections on behalf of oil and gas companies to verify product conformity and approve products for final use.</w:t>
      </w:r>
    </w:p>
    <w:p>
      <w:pPr>
        <w:pStyle w:val="ListBullet"/>
        <w:spacing w:before="0" w:after="0"/>
        <w:ind w:left="720" w:hanging="360"/>
        <w:jc w:val="both"/>
      </w:pPr>
      <w:r>
        <w:rPr>
          <w:rFonts w:ascii="Arial" w:hAnsi="Arial"/>
          <w:b w:val="0"/>
          <w:sz w:val="22"/>
        </w:rPr>
        <w:t>Performed sampling and mechanical tests, incoming-material checks, and 3.1 and 3.2 verification.</w:t>
      </w:r>
    </w:p>
    <w:p>
      <w:pPr>
        <w:pStyle w:val="ListBullet"/>
        <w:spacing w:before="0" w:after="0"/>
        <w:ind w:left="720" w:hanging="360"/>
        <w:jc w:val="both"/>
      </w:pPr>
      <w:r>
        <w:rPr>
          <w:rFonts w:ascii="Arial" w:hAnsi="Arial"/>
          <w:b w:val="0"/>
          <w:sz w:val="22"/>
        </w:rPr>
        <w:t>Checked calibration of instrumentation and calipers.</w:t>
      </w:r>
    </w:p>
    <w:p>
      <w:pPr>
        <w:pStyle w:val="ListBullet"/>
        <w:spacing w:before="0" w:after="0"/>
        <w:ind w:left="720" w:hanging="360"/>
        <w:jc w:val="both"/>
      </w:pPr>
      <w:r>
        <w:rPr>
          <w:rFonts w:ascii="Arial" w:hAnsi="Arial"/>
          <w:b w:val="0"/>
          <w:sz w:val="22"/>
        </w:rPr>
        <w:t>Inspected valves, manual valves, MOVs, SDVs, piping, fittings, flanges, actuators, gears, pressure vessels, centralizers, pumps, filters, skids, rotors, fans, tubes, pig launchers and receivers.</w:t>
      </w:r>
    </w:p>
    <w:p>
      <w:pPr>
        <w:pStyle w:val="ListBullet"/>
        <w:spacing w:before="0" w:after="0"/>
        <w:ind w:left="720" w:hanging="360"/>
        <w:jc w:val="both"/>
      </w:pPr>
      <w:r>
        <w:rPr>
          <w:rFonts w:ascii="Arial" w:hAnsi="Arial"/>
          <w:b w:val="0"/>
          <w:sz w:val="22"/>
        </w:rPr>
        <w:t>Expedited valve components, piping, fittings, flanges, pressure vessels, pumps, filters, skids, rotors, fans, and tubes.</w:t>
      </w:r>
    </w:p>
    <w:p>
      <w:pPr>
        <w:pStyle w:val="ListBullet"/>
        <w:spacing w:before="0" w:after="0"/>
        <w:ind w:left="720" w:hanging="360"/>
        <w:jc w:val="both"/>
      </w:pPr>
      <w:r>
        <w:rPr>
          <w:rFonts w:ascii="Arial" w:hAnsi="Arial"/>
          <w:b w:val="0"/>
          <w:sz w:val="22"/>
        </w:rPr>
        <w:t>Executed inspections of rotating equipment for chemical and petrochemical markets, including oil-free screw compressors, magnetic-bearing turbo expanders, and DH overhung compressors.</w:t>
      </w:r>
    </w:p>
    <w:p>
      <w:pPr>
        <w:pStyle w:val="ListBullet"/>
        <w:spacing w:before="0" w:after="0"/>
        <w:ind w:left="720" w:hanging="360"/>
        <w:jc w:val="both"/>
      </w:pPr>
      <w:r>
        <w:rPr>
          <w:rFonts w:ascii="Arial" w:hAnsi="Arial"/>
          <w:b w:val="0"/>
          <w:sz w:val="22"/>
        </w:rPr>
        <w:t>Led compressor builds, ensured procedures were followed, and verified completion of quality documentation.</w:t>
      </w:r>
    </w:p>
    <w:p>
      <w:pPr>
        <w:pStyle w:val="ListBullet"/>
        <w:spacing w:before="0" w:after="0"/>
        <w:ind w:left="720" w:hanging="360"/>
        <w:jc w:val="both"/>
      </w:pPr>
      <w:r>
        <w:rPr>
          <w:rFonts w:ascii="Arial" w:hAnsi="Arial"/>
          <w:b w:val="0"/>
          <w:sz w:val="22"/>
        </w:rPr>
        <w:t>Supported root-cause analysis of rotor-machining issues, resulting in corrective actions that improved rotor delivery time and saved hundreds of hours per build.</w:t>
      </w:r>
    </w:p>
    <w:p>
      <w:pPr>
        <w:pStyle w:val="ListBullet"/>
        <w:spacing w:before="0" w:after="0"/>
        <w:ind w:left="720" w:hanging="360"/>
        <w:jc w:val="both"/>
      </w:pPr>
      <w:r>
        <w:rPr>
          <w:rFonts w:ascii="Arial" w:hAnsi="Arial"/>
          <w:b w:val="0"/>
          <w:sz w:val="22"/>
        </w:rPr>
        <w:t>Performed hydro testing, seal-leak consumption tests, bearing inspections, rotor and gear fixture checks, and verification of engineering CTQs.</w:t>
      </w:r>
    </w:p>
    <w:p>
      <w:pPr>
        <w:pStyle w:val="ListBullet"/>
        <w:spacing w:before="0" w:after="0"/>
        <w:ind w:left="720" w:hanging="360"/>
        <w:jc w:val="both"/>
      </w:pPr>
      <w:r>
        <w:rPr>
          <w:rFonts w:ascii="Arial" w:hAnsi="Arial"/>
          <w:b w:val="0"/>
          <w:sz w:val="22"/>
        </w:rPr>
        <w:t>Inspected static equipment including shell-and-tube, air-cooled, plate, printed-circuit and frame heat exchangers, drums, columns, reactors, and filters.</w:t>
      </w:r>
    </w:p>
    <w:p>
      <w:pPr>
        <w:pStyle w:val="ListBullet"/>
        <w:spacing w:before="0" w:after="0"/>
        <w:ind w:left="720" w:hanging="360"/>
        <w:jc w:val="both"/>
      </w:pPr>
      <w:r>
        <w:rPr>
          <w:rFonts w:ascii="Arial" w:hAnsi="Arial"/>
          <w:b w:val="0"/>
          <w:sz w:val="22"/>
        </w:rPr>
        <w:t>Witnessed hydraulic, pneumatic, functional, visual, dimensional, marking, tagging, painting, NDT, heat-treatment, and lifting-equipment activities.</w:t>
      </w:r>
    </w:p>
    <w:p>
      <w:pPr>
        <w:pStyle w:val="ListBullet"/>
        <w:spacing w:before="0" w:after="0"/>
        <w:ind w:left="720" w:hanging="360"/>
        <w:jc w:val="both"/>
      </w:pPr>
      <w:r>
        <w:rPr>
          <w:rFonts w:ascii="Arial" w:hAnsi="Arial"/>
          <w:b w:val="0"/>
          <w:sz w:val="22"/>
        </w:rPr>
        <w:t>Reviewed MRBs, MTCs, drawings, specifications, design practices, documentation, and final quality dossiers.</w:t>
      </w:r>
    </w:p>
    <w:p>
      <w:pPr>
        <w:pStyle w:val="ListBullet"/>
        <w:spacing w:before="0" w:after="0"/>
        <w:ind w:left="720" w:hanging="360"/>
        <w:jc w:val="both"/>
      </w:pPr>
      <w:r>
        <w:rPr>
          <w:rFonts w:ascii="Arial" w:hAnsi="Arial"/>
          <w:b w:val="0"/>
          <w:sz w:val="22"/>
        </w:rPr>
        <w:t>Performed vibration and noise tests on motor-fan groups and gas-turbine performance testing and analysis.</w:t>
      </w:r>
    </w:p>
    <w:p>
      <w:pPr>
        <w:pStyle w:val="ListBullet"/>
        <w:spacing w:before="0" w:after="0"/>
        <w:ind w:left="720" w:hanging="360"/>
        <w:jc w:val="both"/>
      </w:pPr>
      <w:r>
        <w:rPr>
          <w:rFonts w:ascii="Arial" w:hAnsi="Arial"/>
          <w:b w:val="0"/>
          <w:sz w:val="22"/>
        </w:rPr>
        <w:t>Supervised inspection and testing of welded structures and foundry activities involving SDSS and Inconel alloys.</w:t>
      </w:r>
    </w:p>
    <w:p>
      <w:pPr>
        <w:pStyle w:val="ListBullet"/>
        <w:spacing w:before="0" w:after="0"/>
        <w:ind w:left="720" w:hanging="360"/>
        <w:jc w:val="both"/>
      </w:pPr>
      <w:r>
        <w:rPr>
          <w:rFonts w:ascii="Arial" w:hAnsi="Arial"/>
          <w:b w:val="0"/>
          <w:sz w:val="22"/>
        </w:rPr>
        <w:t>Monitored and audited melting, refining through AOD/VOD, pouring, and cooling processes against technical specifications.</w:t>
      </w:r>
    </w:p>
    <w:p>
      <w:pPr>
        <w:pStyle w:val="ListBullet"/>
        <w:spacing w:before="0" w:after="0"/>
        <w:ind w:left="720" w:hanging="360"/>
        <w:jc w:val="both"/>
      </w:pPr>
      <w:r>
        <w:rPr>
          <w:rFonts w:ascii="Arial" w:hAnsi="Arial"/>
          <w:b w:val="0"/>
          <w:sz w:val="22"/>
        </w:rPr>
        <w:t>Verified heat-treatment cycles, solution annealing, aging, phase balance, and prevention of Sigma and Chi phases in SDSS.</w:t>
      </w:r>
    </w:p>
    <w:p>
      <w:pPr>
        <w:pStyle w:val="ListBullet"/>
        <w:spacing w:before="0" w:after="0"/>
        <w:ind w:left="720" w:hanging="360"/>
        <w:jc w:val="both"/>
      </w:pPr>
      <w:r>
        <w:rPr>
          <w:rFonts w:ascii="Arial" w:hAnsi="Arial"/>
          <w:b w:val="0"/>
          <w:sz w:val="22"/>
        </w:rPr>
        <w:t>Performed and supervised VT and PT testing and coordinated and reviewed UT and RT results.</w:t>
      </w:r>
    </w:p>
    <w:p>
      <w:pPr>
        <w:pStyle w:val="ListBullet"/>
        <w:spacing w:before="0" w:after="0"/>
        <w:ind w:left="720" w:hanging="360"/>
        <w:jc w:val="both"/>
      </w:pPr>
      <w:r>
        <w:rPr>
          <w:rFonts w:ascii="Arial" w:hAnsi="Arial"/>
          <w:b w:val="0"/>
          <w:sz w:val="22"/>
        </w:rPr>
        <w:t>Inspected raw and machined castings for shrinkage, porosity, hot cracking, and dimensional non-conformances against drawings.</w:t>
      </w:r>
    </w:p>
    <w:p>
      <w:pPr>
        <w:pStyle w:val="ListBullet"/>
        <w:spacing w:before="0" w:after="0"/>
        <w:ind w:left="720" w:hanging="360"/>
        <w:jc w:val="both"/>
      </w:pPr>
      <w:r>
        <w:rPr>
          <w:rFonts w:ascii="Arial" w:hAnsi="Arial"/>
          <w:b w:val="0"/>
          <w:sz w:val="22"/>
        </w:rPr>
        <w:t>Reviewed and approved MTRs, ITPs, and final quality dossiers; raised NCRs, investigated casting-defect root causes, and implemented CAPA.</w:t>
      </w:r>
    </w:p>
    <w:p>
      <w:pPr>
        <w:pStyle w:val="ListBullet"/>
        <w:spacing w:before="0" w:after="0"/>
        <w:ind w:left="720" w:hanging="360"/>
        <w:jc w:val="both"/>
      </w:pPr>
      <w:r>
        <w:rPr>
          <w:rFonts w:ascii="Arial" w:hAnsi="Arial"/>
          <w:b w:val="0"/>
          <w:sz w:val="22"/>
        </w:rPr>
        <w:t>Acted as the primary technical contact during client and third-party witnessed inspections.</w:t>
      </w:r>
    </w:p>
    <w:p>
      <w:pPr>
        <w:pStyle w:val="ListBullet"/>
        <w:spacing w:before="0" w:after="0"/>
        <w:ind w:left="720" w:hanging="360"/>
        <w:jc w:val="both"/>
      </w:pPr>
      <w:r>
        <w:rPr>
          <w:rFonts w:ascii="Arial" w:hAnsi="Arial"/>
          <w:b w:val="0"/>
          <w:sz w:val="22"/>
        </w:rPr>
        <w:t>Performed electrical and automation inspections involving PLC systems, panels, motors, transformers, generators, switchgear, UPS/UCP panels, cables, junction boxes, lighting, PAGA, TELECOM, CCTV, and power-plant equipment.</w:t>
      </w:r>
    </w:p>
    <w:p>
      <w:pPr>
        <w:pStyle w:val="ListBullet"/>
        <w:spacing w:before="0" w:after="0"/>
        <w:ind w:left="720" w:hanging="360"/>
        <w:jc w:val="both"/>
      </w:pPr>
      <w:r>
        <w:rPr>
          <w:rFonts w:ascii="Arial" w:hAnsi="Arial"/>
          <w:b w:val="0"/>
          <w:sz w:val="22"/>
        </w:rPr>
        <w:t>Inspected and tested AHU packages, including ATEX-rated units, FAT, SAT, mechanical and thermal performance, ATEX/IECEx compliance, earthing, bonding, continuity, coatings, DFT, adhesion, NDT, MTRs, MDRs, QCPs, ITPs, NCRs, punch lists, and RFS releases.</w:t>
      </w:r>
    </w:p>
    <w:p>
      <w:pPr>
        <w:pStyle w:val="ListBullet"/>
        <w:spacing w:before="0" w:after="0"/>
        <w:ind w:left="720" w:hanging="360"/>
        <w:jc w:val="both"/>
      </w:pPr>
      <w:r>
        <w:rPr>
          <w:rFonts w:ascii="Arial" w:hAnsi="Arial"/>
          <w:b w:val="0"/>
          <w:sz w:val="22"/>
        </w:rPr>
        <w:t>Performed instrumentation-equipment inspections covering valve actuators, manometers, thermometers, SCADA systems, sample cabinets, radar level transmitters, flow transmitters, thermocouples, signal cables, sensors, and manifolds.</w:t>
      </w:r>
    </w:p>
    <w:p>
      <w:pPr>
        <w:pStyle w:val="ListBullet"/>
        <w:spacing w:before="0" w:after="0"/>
        <w:ind w:left="720" w:hanging="360"/>
        <w:jc w:val="both"/>
      </w:pPr>
      <w:r>
        <w:rPr>
          <w:rFonts w:ascii="Arial" w:hAnsi="Arial"/>
          <w:b w:val="0"/>
          <w:sz w:val="22"/>
        </w:rPr>
        <w:t>Performed audits based on ISO 9001:2015 and inspections of rotating equipment, pumps, pipes, compressors, centralizers, GPR sockets, cladded piping and fittings, speed mooring systems, exchangers, and castings.</w:t>
      </w:r>
    </w:p>
    <w:p>
      <w:pPr>
        <w:pStyle w:val="ListBullet"/>
        <w:spacing w:before="0" w:after="0"/>
        <w:ind w:left="720" w:hanging="360"/>
        <w:jc w:val="both"/>
      </w:pPr>
      <w:r>
        <w:rPr>
          <w:rFonts w:ascii="Arial" w:hAnsi="Arial"/>
          <w:b w:val="0"/>
          <w:sz w:val="22"/>
        </w:rPr>
        <w:t>Performed professional inspection and service assignments in Singapore, Saudi Arabia, Tanajib, Lowestoft, England, and Feres, Greece.</w:t>
      </w:r>
    </w:p>
    <w:p>
      <w:pPr>
        <w:spacing w:before="0" w:after="0"/>
      </w:pPr>
    </w:p>
    <w:p>
      <w:pPr>
        <w:spacing w:before="0" w:after="0"/>
        <w:jc w:val="left"/>
      </w:pPr>
      <w:r>
        <w:rPr>
          <w:rFonts w:ascii="Arial" w:hAnsi="Arial"/>
          <w:b/>
          <w:sz w:val="22"/>
        </w:rPr>
        <w:t>2018 – 2020</w:t>
      </w:r>
    </w:p>
    <w:p>
      <w:pPr>
        <w:spacing w:before="0" w:after="0"/>
        <w:jc w:val="left"/>
      </w:pPr>
      <w:r>
        <w:rPr>
          <w:rFonts w:ascii="Arial" w:hAnsi="Arial"/>
          <w:b/>
          <w:sz w:val="22"/>
        </w:rPr>
        <w:t>LCM SPA</w:t>
      </w:r>
    </w:p>
    <w:p>
      <w:pPr>
        <w:spacing w:before="0" w:after="0"/>
        <w:jc w:val="left"/>
      </w:pPr>
      <w:r>
        <w:rPr>
          <w:rFonts w:ascii="Arial" w:hAnsi="Arial"/>
          <w:b/>
          <w:sz w:val="22"/>
        </w:rPr>
        <w:t>DEPUTY HEAD OF TESTING DEPARTMENT</w:t>
      </w:r>
    </w:p>
    <w:p>
      <w:pPr>
        <w:pStyle w:val="ListBullet"/>
        <w:spacing w:before="0" w:after="0"/>
        <w:ind w:left="720" w:hanging="360"/>
        <w:jc w:val="both"/>
      </w:pPr>
      <w:r>
        <w:rPr>
          <w:rFonts w:ascii="Arial" w:hAnsi="Arial"/>
          <w:b w:val="0"/>
          <w:sz w:val="22"/>
        </w:rPr>
        <w:t>Worked on test benches and managed testing-department activities.</w:t>
      </w:r>
    </w:p>
    <w:p>
      <w:pPr>
        <w:pStyle w:val="ListBullet"/>
        <w:spacing w:before="0" w:after="0"/>
        <w:ind w:left="720" w:hanging="360"/>
        <w:jc w:val="both"/>
      </w:pPr>
      <w:r>
        <w:rPr>
          <w:rFonts w:ascii="Arial" w:hAnsi="Arial"/>
          <w:b w:val="0"/>
          <w:sz w:val="22"/>
        </w:rPr>
        <w:t>Interacted with the assembly department to evaluate valves in preparation for testing.</w:t>
      </w:r>
    </w:p>
    <w:p>
      <w:pPr>
        <w:pStyle w:val="ListBullet"/>
        <w:spacing w:before="0" w:after="0"/>
        <w:ind w:left="720" w:hanging="360"/>
        <w:jc w:val="both"/>
      </w:pPr>
      <w:r>
        <w:rPr>
          <w:rFonts w:ascii="Arial" w:hAnsi="Arial"/>
          <w:b w:val="0"/>
          <w:sz w:val="22"/>
        </w:rPr>
        <w:t>Organized test benches according to valve quantity, size, class, and test type to avoid interference between internal and attended tests.</w:t>
      </w:r>
    </w:p>
    <w:p>
      <w:pPr>
        <w:pStyle w:val="ListBullet"/>
        <w:spacing w:before="0" w:after="0"/>
        <w:ind w:left="720" w:hanging="360"/>
        <w:jc w:val="both"/>
      </w:pPr>
      <w:r>
        <w:rPr>
          <w:rFonts w:ascii="Arial" w:hAnsi="Arial"/>
          <w:b w:val="0"/>
          <w:sz w:val="22"/>
        </w:rPr>
        <w:t>Supported operators with test-bench problems and assessed whether valves could be repaired during testing rather than discarded and returned to assembly.</w:t>
      </w:r>
    </w:p>
    <w:p>
      <w:pPr>
        <w:spacing w:before="0" w:after="0"/>
      </w:pPr>
    </w:p>
    <w:p>
      <w:pPr>
        <w:spacing w:before="0" w:after="0"/>
        <w:jc w:val="left"/>
      </w:pPr>
      <w:r>
        <w:rPr>
          <w:rFonts w:ascii="Arial" w:hAnsi="Arial"/>
          <w:b/>
          <w:sz w:val="22"/>
        </w:rPr>
        <w:t>2013 – 2018</w:t>
      </w:r>
    </w:p>
    <w:p>
      <w:pPr>
        <w:spacing w:before="0" w:after="0"/>
        <w:jc w:val="left"/>
      </w:pPr>
      <w:r>
        <w:rPr>
          <w:rFonts w:ascii="Arial" w:hAnsi="Arial"/>
          <w:b/>
          <w:sz w:val="22"/>
        </w:rPr>
        <w:t>LCM SPA</w:t>
      </w:r>
    </w:p>
    <w:p>
      <w:pPr>
        <w:spacing w:before="0" w:after="0"/>
        <w:jc w:val="left"/>
      </w:pPr>
      <w:r>
        <w:rPr>
          <w:rFonts w:ascii="Arial" w:hAnsi="Arial"/>
          <w:b/>
          <w:sz w:val="22"/>
        </w:rPr>
        <w:t>TESTER AND WELDER</w:t>
      </w:r>
    </w:p>
    <w:p>
      <w:pPr>
        <w:pStyle w:val="ListBullet"/>
        <w:spacing w:before="0" w:after="0"/>
        <w:ind w:left="720" w:hanging="360"/>
        <w:jc w:val="both"/>
      </w:pPr>
      <w:r>
        <w:rPr>
          <w:rFonts w:ascii="Arial" w:hAnsi="Arial"/>
          <w:b w:val="0"/>
          <w:sz w:val="22"/>
        </w:rPr>
        <w:t>Conducted API 6A and API 6D tests according to international and customer specifications for small valves.</w:t>
      </w:r>
    </w:p>
    <w:p>
      <w:pPr>
        <w:pStyle w:val="ListBullet"/>
        <w:spacing w:before="0" w:after="0"/>
        <w:ind w:left="720" w:hanging="360"/>
        <w:jc w:val="both"/>
      </w:pPr>
      <w:r>
        <w:rPr>
          <w:rFonts w:ascii="Arial" w:hAnsi="Arial"/>
          <w:b w:val="0"/>
          <w:sz w:val="22"/>
        </w:rPr>
        <w:t>Performed standard hydraulic and pneumatic tests and high- and low-pressure gas tests on large valves, including flange tests.</w:t>
      </w:r>
    </w:p>
    <w:p>
      <w:pPr>
        <w:pStyle w:val="ListBullet"/>
        <w:spacing w:before="0" w:after="0"/>
        <w:ind w:left="720" w:hanging="360"/>
        <w:jc w:val="both"/>
      </w:pPr>
      <w:r>
        <w:rPr>
          <w:rFonts w:ascii="Arial" w:hAnsi="Arial"/>
          <w:b w:val="0"/>
          <w:sz w:val="22"/>
        </w:rPr>
        <w:t>Performed diving tests according to API 10000, FET, TAT, and cryogenic tests.</w:t>
      </w:r>
    </w:p>
    <w:p>
      <w:pPr>
        <w:pStyle w:val="ListBullet"/>
        <w:spacing w:before="0" w:after="0"/>
        <w:ind w:left="720" w:hanging="360"/>
        <w:jc w:val="both"/>
      </w:pPr>
      <w:r>
        <w:rPr>
          <w:rFonts w:ascii="Arial" w:hAnsi="Arial"/>
          <w:b w:val="0"/>
          <w:sz w:val="22"/>
        </w:rPr>
        <w:t>Tested trunnion, floating, top-entry, and three-way valves of various classes and sizes.</w:t>
      </w:r>
    </w:p>
    <w:p>
      <w:pPr>
        <w:pStyle w:val="ListBullet"/>
        <w:spacing w:before="0" w:after="0"/>
        <w:ind w:left="720" w:hanging="360"/>
        <w:jc w:val="both"/>
      </w:pPr>
      <w:r>
        <w:rPr>
          <w:rFonts w:ascii="Arial" w:hAnsi="Arial"/>
          <w:b w:val="0"/>
          <w:sz w:val="22"/>
        </w:rPr>
        <w:t>Prepared valves for testing, assembled actuators and motors, performed functional-test connections, and connected actuators to cabinets and tanks and electric motors to control units.</w:t>
      </w:r>
    </w:p>
    <w:p>
      <w:pPr>
        <w:pStyle w:val="ListBullet"/>
        <w:spacing w:before="0" w:after="0"/>
        <w:ind w:left="720" w:hanging="360"/>
        <w:jc w:val="both"/>
      </w:pPr>
      <w:r>
        <w:rPr>
          <w:rFonts w:ascii="Arial" w:hAnsi="Arial"/>
          <w:b w:val="0"/>
          <w:sz w:val="22"/>
        </w:rPr>
        <w:t>Welded connection pipes on drainage and valve bodies, performed welding overlays, and completed repairs and adjustments.</w:t>
      </w:r>
    </w:p>
    <w:p>
      <w:pPr>
        <w:spacing w:before="0" w:after="0"/>
      </w:pPr>
    </w:p>
    <w:p>
      <w:pPr>
        <w:spacing w:before="0" w:after="0"/>
        <w:jc w:val="left"/>
      </w:pPr>
      <w:r>
        <w:rPr>
          <w:rFonts w:ascii="Arial" w:hAnsi="Arial"/>
          <w:b/>
          <w:sz w:val="22"/>
        </w:rPr>
        <w:t>2007 – 2012</w:t>
      </w:r>
    </w:p>
    <w:p>
      <w:pPr>
        <w:spacing w:before="0" w:after="0"/>
        <w:jc w:val="left"/>
      </w:pPr>
      <w:r>
        <w:rPr>
          <w:rFonts w:ascii="Arial" w:hAnsi="Arial"/>
          <w:b/>
          <w:sz w:val="22"/>
        </w:rPr>
        <w:t>LCM SPA</w:t>
      </w:r>
    </w:p>
    <w:p>
      <w:pPr>
        <w:spacing w:before="0" w:after="0"/>
        <w:jc w:val="left"/>
      </w:pPr>
      <w:r>
        <w:rPr>
          <w:rFonts w:ascii="Arial" w:hAnsi="Arial"/>
          <w:b/>
          <w:sz w:val="22"/>
        </w:rPr>
        <w:t>TESTER AND OPERATOR</w:t>
      </w:r>
    </w:p>
    <w:p>
      <w:pPr>
        <w:pStyle w:val="ListBullet"/>
        <w:spacing w:before="0" w:after="0"/>
        <w:ind w:left="720" w:hanging="360"/>
        <w:jc w:val="both"/>
      </w:pPr>
      <w:r>
        <w:rPr>
          <w:rFonts w:ascii="Arial" w:hAnsi="Arial"/>
          <w:b w:val="0"/>
          <w:sz w:val="22"/>
        </w:rPr>
        <w:t>Covered assembly, testing, welding, packaging, acceptance, warehouse, and cutting functions when required or during training of new personnel.</w:t>
      </w:r>
    </w:p>
    <w:p>
      <w:pPr>
        <w:pStyle w:val="ListBullet"/>
        <w:spacing w:before="0" w:after="0"/>
        <w:ind w:left="720" w:hanging="360"/>
        <w:jc w:val="both"/>
      </w:pPr>
      <w:r>
        <w:rPr>
          <w:rFonts w:ascii="Arial" w:hAnsi="Arial"/>
          <w:b w:val="0"/>
          <w:sz w:val="22"/>
        </w:rPr>
        <w:t>Assembled trunnion, floating, and top-entry valves of various sizes and classes.</w:t>
      </w:r>
    </w:p>
    <w:p>
      <w:pPr>
        <w:pStyle w:val="ListBullet"/>
        <w:spacing w:before="0" w:after="0"/>
        <w:ind w:left="720" w:hanging="360"/>
        <w:jc w:val="both"/>
      </w:pPr>
      <w:r>
        <w:rPr>
          <w:rFonts w:ascii="Arial" w:hAnsi="Arial"/>
          <w:b w:val="0"/>
          <w:sz w:val="22"/>
        </w:rPr>
        <w:t>Performed valve testing and valve padlocking welding.</w:t>
      </w:r>
    </w:p>
    <w:p>
      <w:pPr>
        <w:pStyle w:val="ListBullet"/>
        <w:spacing w:before="0" w:after="0"/>
        <w:ind w:left="720" w:hanging="360"/>
        <w:jc w:val="both"/>
      </w:pPr>
      <w:r>
        <w:rPr>
          <w:rFonts w:ascii="Arial" w:hAnsi="Arial"/>
          <w:b w:val="0"/>
          <w:sz w:val="22"/>
        </w:rPr>
        <w:t>Measured and ordered packaging crates, prepared and cleaned valves, packaged valves, prepared shipping documentation, and developed loading plans.</w:t>
      </w:r>
    </w:p>
    <w:p>
      <w:pPr>
        <w:pStyle w:val="ListBullet"/>
        <w:spacing w:before="0" w:after="0"/>
        <w:ind w:left="720" w:hanging="360"/>
        <w:jc w:val="both"/>
      </w:pPr>
      <w:r>
        <w:rPr>
          <w:rFonts w:ascii="Arial" w:hAnsi="Arial"/>
          <w:b w:val="0"/>
          <w:sz w:val="22"/>
        </w:rPr>
        <w:t>Received and checked delivered material and controlled and coded material.</w:t>
      </w:r>
    </w:p>
    <w:p>
      <w:pPr>
        <w:pStyle w:val="ListBullet"/>
        <w:spacing w:before="0" w:after="0"/>
        <w:ind w:left="720" w:hanging="360"/>
        <w:jc w:val="both"/>
      </w:pPr>
      <w:r>
        <w:rPr>
          <w:rFonts w:ascii="Arial" w:hAnsi="Arial"/>
          <w:b w:val="0"/>
          <w:sz w:val="22"/>
        </w:rPr>
        <w:t>Stored material on shelves or automatic warehouses and picked details for trolley preparation.</w:t>
      </w:r>
    </w:p>
    <w:p>
      <w:pPr>
        <w:pStyle w:val="ListBullet"/>
        <w:spacing w:before="0" w:after="0"/>
        <w:ind w:left="720" w:hanging="360"/>
        <w:jc w:val="both"/>
      </w:pPr>
      <w:r>
        <w:rPr>
          <w:rFonts w:ascii="Arial" w:hAnsi="Arial"/>
          <w:b w:val="0"/>
          <w:sz w:val="22"/>
        </w:rPr>
        <w:t>Cut bars for component preparation, including bodies, stems, spheres, and closures, and prepared material for subcontractors.</w:t>
      </w:r>
    </w:p>
    <w:p>
      <w:pPr>
        <w:spacing w:before="0" w:after="0"/>
      </w:pPr>
    </w:p>
    <w:p>
      <w:pPr>
        <w:spacing w:before="0" w:after="0"/>
        <w:jc w:val="left"/>
      </w:pPr>
      <w:r>
        <w:rPr>
          <w:rFonts w:ascii="Arial" w:hAnsi="Arial"/>
          <w:b/>
          <w:sz w:val="22"/>
        </w:rPr>
        <w:t>2004 – 2007</w:t>
      </w:r>
    </w:p>
    <w:p>
      <w:pPr>
        <w:spacing w:before="0" w:after="0"/>
        <w:jc w:val="left"/>
      </w:pPr>
      <w:r>
        <w:rPr>
          <w:rFonts w:ascii="Arial" w:hAnsi="Arial"/>
          <w:b/>
          <w:sz w:val="22"/>
        </w:rPr>
        <w:t>LCM SPA</w:t>
      </w:r>
    </w:p>
    <w:p>
      <w:pPr>
        <w:spacing w:before="0" w:after="0"/>
        <w:jc w:val="left"/>
      </w:pPr>
      <w:r>
        <w:rPr>
          <w:rFonts w:ascii="Arial" w:hAnsi="Arial"/>
          <w:b/>
          <w:sz w:val="22"/>
        </w:rPr>
        <w:t>ASSEMBLY WORKER</w:t>
      </w:r>
    </w:p>
    <w:p>
      <w:pPr>
        <w:pStyle w:val="ListBullet"/>
        <w:spacing w:before="0" w:after="0"/>
        <w:ind w:left="720" w:hanging="360"/>
        <w:jc w:val="both"/>
      </w:pPr>
      <w:r>
        <w:rPr>
          <w:rFonts w:ascii="Arial" w:hAnsi="Arial"/>
          <w:b w:val="0"/>
          <w:sz w:val="22"/>
        </w:rPr>
        <w:t>Assembled trunnion, top-entry, floating, monobloc, and three-piece valves of various sizes and classes.</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Expediting / Monitoring</w:t>
            </w:r>
          </w:p>
        </w:tc>
        <w:tc>
          <w:tcPr>
            <w:tcW w:type="dxa" w:w="3402"/>
          </w:tcPr>
          <w:p>
            <w:pPr>
              <w:spacing w:before="0" w:after="0"/>
              <w:jc w:val="left"/>
            </w:pPr>
            <w:r>
              <w:rPr>
                <w:rFonts w:ascii="Arial" w:hAnsi="Arial"/>
                <w:b/>
                <w:sz w:val="22"/>
              </w:rPr>
              <w:t>Water mist plant, saturation off fires plant</w:t>
            </w:r>
          </w:p>
        </w:tc>
        <w:tc>
          <w:tcPr>
            <w:tcW w:type="dxa" w:w="3402"/>
          </w:tcPr>
          <w:p>
            <w:pPr>
              <w:spacing w:before="0" w:after="0"/>
              <w:jc w:val="left"/>
            </w:pPr>
            <w:r>
              <w:rPr>
                <w:rFonts w:ascii="Arial" w:hAnsi="Arial"/>
                <w:b/>
                <w:sz w:val="22"/>
              </w:rPr>
              <w:t>AGRITRE – Centrale Biomassa S.Agata di Puglia</w:t>
            </w:r>
          </w:p>
        </w:tc>
      </w:tr>
      <w:tr>
        <w:tc>
          <w:tcPr>
            <w:tcW w:type="dxa" w:w="3402"/>
          </w:tcPr>
          <w:p>
            <w:pPr>
              <w:spacing w:before="0" w:after="0"/>
              <w:jc w:val="left"/>
            </w:pPr>
            <w:r>
              <w:rPr>
                <w:rFonts w:ascii="Arial" w:hAnsi="Arial"/>
                <w:b w:val="0"/>
                <w:sz w:val="22"/>
              </w:rPr>
              <w:t>Butterfly Valves for Cryogenic Ethane Storage</w:t>
            </w:r>
          </w:p>
        </w:tc>
        <w:tc>
          <w:tcPr>
            <w:tcW w:type="dxa" w:w="3402"/>
          </w:tcPr>
          <w:p>
            <w:pPr>
              <w:spacing w:before="0" w:after="0"/>
              <w:jc w:val="left"/>
            </w:pPr>
            <w:r>
              <w:rPr>
                <w:rFonts w:ascii="Arial" w:hAnsi="Arial"/>
                <w:b w:val="0"/>
                <w:sz w:val="22"/>
              </w:rPr>
              <w:t>RIL Ethane Tank and BOP</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Axial Fans</w:t>
            </w:r>
          </w:p>
        </w:tc>
        <w:tc>
          <w:tcPr>
            <w:tcW w:type="dxa" w:w="3402"/>
          </w:tcPr>
          <w:p>
            <w:pPr>
              <w:spacing w:before="0" w:after="0"/>
              <w:jc w:val="left"/>
            </w:pPr>
            <w:r>
              <w:rPr>
                <w:rFonts w:ascii="Arial" w:hAnsi="Arial"/>
                <w:b w:val="0"/>
                <w:sz w:val="22"/>
              </w:rPr>
              <w:t>AGRITRE – Centrale Biomassa S.Agata di Puglia</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Warmup bypass valve</w:t>
            </w:r>
          </w:p>
        </w:tc>
        <w:tc>
          <w:tcPr>
            <w:tcW w:type="dxa" w:w="3402"/>
          </w:tcPr>
          <w:p>
            <w:pPr>
              <w:spacing w:before="0" w:after="0"/>
              <w:jc w:val="left"/>
            </w:pPr>
            <w:r>
              <w:rPr>
                <w:rFonts w:ascii="Arial" w:hAnsi="Arial"/>
                <w:b w:val="0"/>
                <w:sz w:val="22"/>
              </w:rPr>
              <w:t>Edison Chivasso Flex</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Sanding Machine – Sanding Calibrating Line</w:t>
            </w:r>
          </w:p>
        </w:tc>
        <w:tc>
          <w:tcPr>
            <w:tcW w:type="dxa" w:w="3402"/>
          </w:tcPr>
          <w:p>
            <w:pPr>
              <w:spacing w:before="0" w:after="0"/>
              <w:jc w:val="left"/>
            </w:pPr>
            <w:r>
              <w:rPr>
                <w:rFonts w:ascii="Arial" w:hAnsi="Arial"/>
                <w:b w:val="0"/>
                <w:sz w:val="22"/>
              </w:rPr>
              <w:t>Grayling MDP Plant Project</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BV Certification</w:t>
            </w:r>
          </w:p>
        </w:tc>
        <w:tc>
          <w:tcPr>
            <w:tcW w:type="dxa" w:w="3402"/>
          </w:tcPr>
          <w:p>
            <w:pPr>
              <w:spacing w:before="0" w:after="0"/>
              <w:jc w:val="left"/>
            </w:pPr>
            <w:r>
              <w:rPr>
                <w:rFonts w:ascii="Arial" w:hAnsi="Arial"/>
                <w:b w:val="0"/>
                <w:sz w:val="22"/>
              </w:rPr>
              <w:t>PRESALT FPSOs</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ASTM A182 F55 Forged Fittings</w:t>
            </w:r>
          </w:p>
        </w:tc>
        <w:tc>
          <w:tcPr>
            <w:tcW w:type="dxa" w:w="3402"/>
          </w:tcPr>
          <w:p>
            <w:pPr>
              <w:spacing w:before="0" w:after="0"/>
              <w:jc w:val="left"/>
            </w:pPr>
            <w:r>
              <w:rPr>
                <w:rFonts w:ascii="Arial" w:hAnsi="Arial"/>
                <w:b w:val="0"/>
                <w:sz w:val="22"/>
              </w:rPr>
              <w:t>Statoil Snorre Expansion Project</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Subsea Side Entry Ball Valves, Subsea Actuated Slab Gate Valves, Subsea Double Isolation T.E. Ball Valves, Subsea Needle Valves, Subsea Rotary Gate Valve</w:t>
            </w:r>
          </w:p>
        </w:tc>
        <w:tc>
          <w:tcPr>
            <w:tcW w:type="dxa" w:w="3402"/>
          </w:tcPr>
          <w:p>
            <w:pPr>
              <w:spacing w:before="0" w:after="0"/>
              <w:jc w:val="left"/>
            </w:pPr>
            <w:r>
              <w:rPr>
                <w:rFonts w:ascii="Arial" w:hAnsi="Arial"/>
                <w:b w:val="0"/>
                <w:sz w:val="22"/>
              </w:rPr>
              <w:t>Ærfugl / Valhall Flank North</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Subsea ball valves</w:t>
            </w:r>
          </w:p>
        </w:tc>
        <w:tc>
          <w:tcPr>
            <w:tcW w:type="dxa" w:w="3402"/>
          </w:tcPr>
          <w:p>
            <w:pPr>
              <w:spacing w:before="0" w:after="0"/>
              <w:jc w:val="left"/>
            </w:pPr>
            <w:r>
              <w:rPr>
                <w:rFonts w:ascii="Arial" w:hAnsi="Arial"/>
                <w:b w:val="0"/>
                <w:sz w:val="22"/>
              </w:rPr>
              <w:t>Wintershall NOVA</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Subsea Side Entry Ball valves &amp; Subsea Slab Gate valves</w:t>
            </w:r>
          </w:p>
        </w:tc>
        <w:tc>
          <w:tcPr>
            <w:tcW w:type="dxa" w:w="3402"/>
          </w:tcPr>
          <w:p>
            <w:pPr>
              <w:spacing w:before="0" w:after="0"/>
              <w:jc w:val="left"/>
            </w:pPr>
            <w:r>
              <w:rPr>
                <w:rFonts w:ascii="Arial" w:hAnsi="Arial"/>
                <w:b w:val="0"/>
                <w:sz w:val="22"/>
              </w:rPr>
              <w:t>Shell Penguins</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Actuated Axial Excess Flow Valve, Double Block Combined Ball Valve</w:t>
            </w:r>
          </w:p>
        </w:tc>
        <w:tc>
          <w:tcPr>
            <w:tcW w:type="dxa" w:w="3402"/>
          </w:tcPr>
          <w:p>
            <w:pPr>
              <w:spacing w:before="0" w:after="0"/>
              <w:jc w:val="left"/>
            </w:pPr>
            <w:r>
              <w:rPr>
                <w:rFonts w:ascii="Arial" w:hAnsi="Arial"/>
                <w:b w:val="0"/>
                <w:sz w:val="22"/>
              </w:rPr>
              <w:t>Draugen LTP</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Subsea Side Entry Ball Valves, Subsea Top Entry DBB Ball Valves, Subsea DBB Needle Valves; Full Qualification DBB with prototype</w:t>
            </w:r>
          </w:p>
        </w:tc>
        <w:tc>
          <w:tcPr>
            <w:tcW w:type="dxa" w:w="3402"/>
          </w:tcPr>
          <w:p>
            <w:pPr>
              <w:spacing w:before="0" w:after="0"/>
              <w:jc w:val="left"/>
            </w:pPr>
            <w:r>
              <w:rPr>
                <w:rFonts w:ascii="Arial" w:hAnsi="Arial"/>
                <w:b w:val="0"/>
                <w:sz w:val="22"/>
              </w:rPr>
              <w:t>Hod</w:t>
            </w:r>
          </w:p>
        </w:tc>
        <w:tc>
          <w:tcPr>
            <w:tcW w:type="dxa" w:w="3402"/>
          </w:tcPr>
          <w:p>
            <w:pPr>
              <w:spacing w:before="0" w:after="0"/>
              <w:jc w:val="left"/>
            </w:pPr>
            <w:r>
              <w:rPr>
                <w:rFonts w:ascii="Arial" w:hAnsi="Arial"/>
                <w:b w:val="0"/>
                <w:sz w:val="22"/>
              </w:rPr>
            </w:r>
          </w:p>
        </w:tc>
      </w:tr>
      <w:tr>
        <w:tc>
          <w:tcPr>
            <w:tcW w:type="dxa" w:w="3402"/>
          </w:tcPr>
          <w:p>
            <w:pPr>
              <w:spacing w:before="0" w:after="0"/>
              <w:jc w:val="left"/>
            </w:pPr>
            <w:r>
              <w:rPr>
                <w:rFonts w:ascii="Arial" w:hAnsi="Arial"/>
                <w:b w:val="0"/>
                <w:sz w:val="22"/>
              </w:rPr>
              <w:t>Axial Flow Valves</w:t>
            </w:r>
          </w:p>
        </w:tc>
        <w:tc>
          <w:tcPr>
            <w:tcW w:type="dxa" w:w="3402"/>
          </w:tcPr>
          <w:p>
            <w:pPr>
              <w:spacing w:before="0" w:after="0"/>
              <w:jc w:val="left"/>
            </w:pPr>
            <w:r>
              <w:rPr>
                <w:rFonts w:ascii="Arial" w:hAnsi="Arial"/>
                <w:b w:val="0"/>
                <w:sz w:val="22"/>
              </w:rPr>
              <w:t>EHS</w:t>
            </w:r>
          </w:p>
        </w:tc>
        <w:tc>
          <w:tcPr>
            <w:tcW w:type="dxa" w:w="3402"/>
          </w:tcPr>
          <w:p>
            <w:pPr>
              <w:spacing w:before="0" w:after="0"/>
              <w:jc w:val="left"/>
            </w:pPr>
            <w:r>
              <w:rPr>
                <w:rFonts w:ascii="Arial" w:hAnsi="Arial"/>
                <w:b w:val="0"/>
                <w:sz w:val="22"/>
              </w:rPr>
            </w:r>
          </w:p>
        </w:tc>
      </w:tr>
    </w:tbl>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Manufacturer</w:t>
            </w:r>
          </w:p>
        </w:tc>
        <w:tc>
          <w:tcPr>
            <w:tcW w:type="dxa" w:w="2041"/>
          </w:tcPr>
          <w:p>
            <w:pPr>
              <w:spacing w:before="0" w:after="0"/>
              <w:jc w:val="left"/>
            </w:pPr>
            <w:r>
              <w:rPr>
                <w:rFonts w:ascii="Arial" w:hAnsi="Arial"/>
                <w:b/>
                <w:sz w:val="22"/>
              </w:rPr>
              <w:t>Equipment</w:t>
            </w:r>
          </w:p>
        </w:tc>
        <w:tc>
          <w:tcPr>
            <w:tcW w:type="dxa" w:w="2041"/>
          </w:tcPr>
          <w:p>
            <w:pPr>
              <w:spacing w:before="0" w:after="0"/>
              <w:jc w:val="left"/>
            </w:pPr>
            <w:r>
              <w:rPr>
                <w:rFonts w:ascii="Arial" w:hAnsi="Arial"/>
                <w:b/>
                <w:sz w:val="22"/>
              </w:rPr>
              <w:t>Activities</w:t>
            </w:r>
          </w:p>
        </w:tc>
        <w:tc>
          <w:tcPr>
            <w:tcW w:type="dxa" w:w="2041"/>
          </w:tcPr>
          <w:p>
            <w:pPr>
              <w:spacing w:before="0" w:after="0"/>
              <w:jc w:val="left"/>
            </w:pPr>
            <w:r>
              <w:rPr>
                <w:rFonts w:ascii="Arial" w:hAnsi="Arial"/>
                <w:b/>
                <w:sz w:val="22"/>
              </w:rPr>
              <w:t>Client</w:t>
            </w:r>
          </w:p>
        </w:tc>
        <w:tc>
          <w:tcPr>
            <w:tcW w:type="dxa" w:w="2041"/>
          </w:tcPr>
          <w:p>
            <w:pPr>
              <w:spacing w:before="0" w:after="0"/>
              <w:jc w:val="left"/>
            </w:pPr>
            <w:r>
              <w:rPr>
                <w:rFonts w:ascii="Arial" w:hAnsi="Arial"/>
                <w:b/>
                <w:sz w:val="22"/>
              </w:rPr>
            </w:r>
          </w:p>
        </w:tc>
      </w:tr>
      <w:tr>
        <w:tc>
          <w:tcPr>
            <w:tcW w:type="dxa" w:w="2041"/>
          </w:tcPr>
          <w:p>
            <w:pPr>
              <w:spacing w:before="0" w:after="0"/>
              <w:jc w:val="left"/>
            </w:pPr>
            <w:r>
              <w:rPr>
                <w:rFonts w:ascii="Arial" w:hAnsi="Arial"/>
                <w:b w:val="0"/>
                <w:sz w:val="22"/>
              </w:rPr>
              <w:t>Viar Meccanica</w:t>
            </w:r>
          </w:p>
        </w:tc>
        <w:tc>
          <w:tcPr>
            <w:tcW w:type="dxa" w:w="2041"/>
          </w:tcPr>
          <w:p>
            <w:pPr>
              <w:spacing w:before="0" w:after="0"/>
              <w:jc w:val="left"/>
            </w:pPr>
            <w:r>
              <w:rPr>
                <w:rFonts w:ascii="Arial" w:hAnsi="Arial"/>
                <w:b w:val="0"/>
                <w:sz w:val="22"/>
              </w:rPr>
              <w:t>Different equipment, for example Jacket TK, Flexlock collar TK, Outer Sleeve TK, Body Integral Flange TK, Outer Collar TK, Seal Ring Forging, Body H4IN40 Techlok Hub TK, Integral Flexlok Collar TK, Energizer Ring TK and other.</w:t>
            </w:r>
          </w:p>
        </w:tc>
        <w:tc>
          <w:tcPr>
            <w:tcW w:type="dxa" w:w="2041"/>
          </w:tcPr>
          <w:p>
            <w:pPr>
              <w:spacing w:before="0" w:after="0"/>
              <w:jc w:val="left"/>
            </w:pPr>
            <w:r>
              <w:rPr>
                <w:rFonts w:ascii="Arial" w:hAnsi="Arial"/>
                <w:b w:val="0"/>
                <w:sz w:val="22"/>
              </w:rPr>
              <w:t>Final Machining, Magnetic Particle Inspection, Liquid Penetrant Inspection, Pre-Cladding &amp; Machining, Cladding, Cladding &amp; Machining, Visual &amp; Dimensional Check, Hardness Survey, Heat Treatment, Final Inspection, Final.</w:t>
            </w:r>
          </w:p>
        </w:tc>
        <w:tc>
          <w:tcPr>
            <w:tcW w:type="dxa" w:w="2041"/>
          </w:tcPr>
          <w:p>
            <w:pPr>
              <w:spacing w:before="0" w:after="0"/>
              <w:jc w:val="left"/>
            </w:pPr>
            <w:r>
              <w:rPr>
                <w:rFonts w:ascii="Arial" w:hAnsi="Arial"/>
                <w:b w:val="0"/>
                <w:sz w:val="22"/>
              </w:rPr>
              <w:t>ABSG/BHGE</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ITT LAB</w:t>
            </w:r>
          </w:p>
        </w:tc>
        <w:tc>
          <w:tcPr>
            <w:tcW w:type="dxa" w:w="2041"/>
          </w:tcPr>
          <w:p>
            <w:pPr>
              <w:spacing w:before="0" w:after="0"/>
              <w:jc w:val="left"/>
            </w:pPr>
            <w:r>
              <w:rPr>
                <w:rFonts w:ascii="Arial" w:hAnsi="Arial"/>
                <w:b w:val="0"/>
                <w:sz w:val="22"/>
              </w:rPr>
              <w:t>Specimens</w:t>
            </w:r>
          </w:p>
        </w:tc>
        <w:tc>
          <w:tcPr>
            <w:tcW w:type="dxa" w:w="2041"/>
          </w:tcPr>
          <w:p>
            <w:pPr>
              <w:spacing w:before="0" w:after="0"/>
              <w:jc w:val="left"/>
            </w:pPr>
            <w:r>
              <w:rPr>
                <w:rFonts w:ascii="Arial" w:hAnsi="Arial"/>
                <w:b w:val="0"/>
                <w:sz w:val="22"/>
              </w:rPr>
              <w:t>Hardness, Corrosion Test, Impact test, Tensile Test.</w:t>
            </w:r>
          </w:p>
        </w:tc>
        <w:tc>
          <w:tcPr>
            <w:tcW w:type="dxa" w:w="2041"/>
          </w:tcPr>
          <w:p>
            <w:pPr>
              <w:spacing w:before="0" w:after="0"/>
              <w:jc w:val="left"/>
            </w:pPr>
            <w:r>
              <w:rPr>
                <w:rFonts w:ascii="Arial" w:hAnsi="Arial"/>
                <w:b w:val="0"/>
                <w:sz w:val="22"/>
              </w:rPr>
              <w:t>ABS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Forgia di Bollate</w:t>
            </w:r>
          </w:p>
        </w:tc>
        <w:tc>
          <w:tcPr>
            <w:tcW w:type="dxa" w:w="2041"/>
          </w:tcPr>
          <w:p>
            <w:pPr>
              <w:spacing w:before="0" w:after="0"/>
              <w:jc w:val="left"/>
            </w:pPr>
            <w:r>
              <w:rPr>
                <w:rFonts w:ascii="Arial" w:hAnsi="Arial"/>
                <w:b w:val="0"/>
                <w:sz w:val="22"/>
              </w:rPr>
              <w:t>NOZZLE SC (4'' - 2500# - RF), NOZZLE TW1.6 (4'' - 2500# - RF), NOZZLE I2A/I2B (6'' - 2500# - RF), NOZZLE O2A/B/C/D (10'' - 2500# - RF).</w:t>
            </w:r>
          </w:p>
        </w:tc>
        <w:tc>
          <w:tcPr>
            <w:tcW w:type="dxa" w:w="2041"/>
          </w:tcPr>
          <w:p>
            <w:pPr>
              <w:spacing w:before="0" w:after="0"/>
              <w:jc w:val="left"/>
            </w:pPr>
            <w:r>
              <w:rPr>
                <w:rFonts w:ascii="Arial" w:hAnsi="Arial"/>
                <w:b w:val="0"/>
                <w:sz w:val="22"/>
              </w:rPr>
              <w:t>LP, MT, UT, Dimensional check, Marking.</w:t>
            </w:r>
          </w:p>
        </w:tc>
        <w:tc>
          <w:tcPr>
            <w:tcW w:type="dxa" w:w="2041"/>
          </w:tcPr>
          <w:p>
            <w:pPr>
              <w:spacing w:before="0" w:after="0"/>
              <w:jc w:val="left"/>
            </w:pPr>
            <w:r>
              <w:rPr>
                <w:rFonts w:ascii="Arial" w:hAnsi="Arial"/>
                <w:b w:val="0"/>
                <w:sz w:val="22"/>
              </w:rPr>
              <w:t>Third part ABS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ItalbestValve</w:t>
            </w:r>
          </w:p>
        </w:tc>
        <w:tc>
          <w:tcPr>
            <w:tcW w:type="dxa" w:w="2041"/>
          </w:tcPr>
          <w:p>
            <w:pPr>
              <w:spacing w:before="0" w:after="0"/>
              <w:jc w:val="left"/>
            </w:pPr>
            <w:r>
              <w:rPr>
                <w:rFonts w:ascii="Arial" w:hAnsi="Arial"/>
                <w:b w:val="0"/>
                <w:sz w:val="22"/>
              </w:rPr>
              <w:t>Trunnion ball valve</w:t>
            </w:r>
          </w:p>
        </w:tc>
        <w:tc>
          <w:tcPr>
            <w:tcW w:type="dxa" w:w="2041"/>
          </w:tcPr>
          <w:p>
            <w:pPr>
              <w:spacing w:before="0" w:after="0"/>
              <w:jc w:val="left"/>
            </w:pPr>
            <w:r>
              <w:rPr>
                <w:rFonts w:ascii="Arial" w:hAnsi="Arial"/>
                <w:b w:val="0"/>
                <w:sz w:val="22"/>
              </w:rPr>
              <w:t>Idraulic test, Pneumatic test, Functional test.</w:t>
            </w:r>
          </w:p>
        </w:tc>
        <w:tc>
          <w:tcPr>
            <w:tcW w:type="dxa" w:w="2041"/>
          </w:tcPr>
          <w:p>
            <w:pPr>
              <w:spacing w:before="0" w:after="0"/>
              <w:jc w:val="left"/>
            </w:pPr>
            <w:r>
              <w:rPr>
                <w:rFonts w:ascii="Arial" w:hAnsi="Arial"/>
                <w:b w:val="0"/>
                <w:sz w:val="22"/>
              </w:rPr>
              <w:t>ENNPI</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FAS – Fabbrica Apparecchiature Antincendio SPA</w:t>
            </w:r>
          </w:p>
        </w:tc>
        <w:tc>
          <w:tcPr>
            <w:tcW w:type="dxa" w:w="2041"/>
          </w:tcPr>
          <w:p>
            <w:pPr>
              <w:spacing w:before="0" w:after="0"/>
              <w:jc w:val="left"/>
            </w:pPr>
            <w:r>
              <w:rPr>
                <w:rFonts w:ascii="Arial" w:hAnsi="Arial"/>
                <w:b w:val="0"/>
                <w:sz w:val="22"/>
              </w:rPr>
              <w:t>Deluge valve skid, MB3 monitor with GN nozzle, MBA3 monitor with super GN nozzle.</w:t>
            </w:r>
          </w:p>
        </w:tc>
        <w:tc>
          <w:tcPr>
            <w:tcW w:type="dxa" w:w="2041"/>
          </w:tcPr>
          <w:p>
            <w:pPr>
              <w:spacing w:before="0" w:after="0"/>
              <w:jc w:val="left"/>
            </w:pPr>
            <w:r>
              <w:rPr>
                <w:rFonts w:ascii="Arial" w:hAnsi="Arial"/>
                <w:b w:val="0"/>
                <w:sz w:val="22"/>
              </w:rPr>
              <w:t>Final fat test</w:t>
            </w:r>
          </w:p>
        </w:tc>
        <w:tc>
          <w:tcPr>
            <w:tcW w:type="dxa" w:w="2041"/>
          </w:tcPr>
          <w:p>
            <w:pPr>
              <w:spacing w:before="0" w:after="0"/>
              <w:jc w:val="left"/>
            </w:pPr>
            <w:r>
              <w:rPr>
                <w:rFonts w:ascii="Arial" w:hAnsi="Arial"/>
                <w:b w:val="0"/>
                <w:sz w:val="22"/>
              </w:rPr>
              <w:t>ENNPI</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Fittinox</w:t>
            </w:r>
          </w:p>
        </w:tc>
        <w:tc>
          <w:tcPr>
            <w:tcW w:type="dxa" w:w="2041"/>
          </w:tcPr>
          <w:p>
            <w:pPr>
              <w:spacing w:before="0" w:after="0"/>
              <w:jc w:val="left"/>
            </w:pPr>
            <w:r>
              <w:rPr>
                <w:rFonts w:ascii="Arial" w:hAnsi="Arial"/>
                <w:b w:val="0"/>
                <w:sz w:val="22"/>
              </w:rPr>
              <w:t>ELBOW 90° LR D.2" SCH.10S BW ASTM B366 WPNICMC – NACE, ELBOW 45° LR D.2" SCH.10S BW ASTM B366 WPNICMC – NACE, BW RED TEE D.2"x1" SCH.10S/10S ASTM B366 WPNICMC – NACE, BW TEE D.2" SCH.10S ASTM B366 WPNICMC – NACE and other similar materials.</w:t>
            </w:r>
          </w:p>
        </w:tc>
        <w:tc>
          <w:tcPr>
            <w:tcW w:type="dxa" w:w="2041"/>
          </w:tcPr>
          <w:p>
            <w:pPr>
              <w:spacing w:before="0" w:after="0"/>
              <w:jc w:val="left"/>
            </w:pPr>
            <w:r>
              <w:rPr>
                <w:rFonts w:ascii="Arial" w:hAnsi="Arial"/>
                <w:b w:val="0"/>
                <w:sz w:val="22"/>
              </w:rPr>
              <w:t>Final Inspection</w:t>
            </w:r>
          </w:p>
        </w:tc>
        <w:tc>
          <w:tcPr>
            <w:tcW w:type="dxa" w:w="2041"/>
          </w:tcPr>
          <w:p>
            <w:pPr>
              <w:spacing w:before="0" w:after="0"/>
              <w:jc w:val="left"/>
            </w:pPr>
            <w:r>
              <w:rPr>
                <w:rFonts w:ascii="Arial" w:hAnsi="Arial"/>
                <w:b w:val="0"/>
                <w:sz w:val="22"/>
              </w:rPr>
              <w:t>GALFAR</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Ripamonti Meccanica</w:t>
            </w:r>
          </w:p>
        </w:tc>
        <w:tc>
          <w:tcPr>
            <w:tcW w:type="dxa" w:w="2041"/>
          </w:tcPr>
          <w:p>
            <w:pPr>
              <w:spacing w:before="0" w:after="0"/>
              <w:jc w:val="left"/>
            </w:pPr>
            <w:r>
              <w:rPr>
                <w:rFonts w:ascii="Arial" w:hAnsi="Arial"/>
                <w:b w:val="0"/>
                <w:sz w:val="22"/>
              </w:rPr>
              <w:t>Compressor Outer Casing</w:t>
            </w:r>
          </w:p>
        </w:tc>
        <w:tc>
          <w:tcPr>
            <w:tcW w:type="dxa" w:w="2041"/>
          </w:tcPr>
          <w:p>
            <w:pPr>
              <w:spacing w:before="0" w:after="0"/>
              <w:jc w:val="left"/>
            </w:pPr>
            <w:r>
              <w:rPr>
                <w:rFonts w:ascii="Arial" w:hAnsi="Arial"/>
                <w:b w:val="0"/>
                <w:sz w:val="22"/>
              </w:rPr>
              <w:t>repair activties</w:t>
            </w:r>
          </w:p>
        </w:tc>
        <w:tc>
          <w:tcPr>
            <w:tcW w:type="dxa" w:w="2041"/>
          </w:tcPr>
          <w:p>
            <w:pPr>
              <w:spacing w:before="0" w:after="0"/>
              <w:jc w:val="left"/>
            </w:pPr>
            <w:r>
              <w:rPr>
                <w:rFonts w:ascii="Arial" w:hAnsi="Arial"/>
                <w:b w:val="0"/>
                <w:sz w:val="22"/>
              </w:rPr>
              <w:t>MODEC</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Euromagroup</w:t>
            </w:r>
          </w:p>
        </w:tc>
        <w:tc>
          <w:tcPr>
            <w:tcW w:type="dxa" w:w="2041"/>
          </w:tcPr>
          <w:p>
            <w:pPr>
              <w:spacing w:before="0" w:after="0"/>
              <w:jc w:val="left"/>
            </w:pPr>
            <w:r>
              <w:rPr>
                <w:rFonts w:ascii="Arial" w:hAnsi="Arial"/>
                <w:b w:val="0"/>
                <w:sz w:val="22"/>
              </w:rPr>
              <w:t>3 Spindle head</w:t>
            </w:r>
          </w:p>
        </w:tc>
        <w:tc>
          <w:tcPr>
            <w:tcW w:type="dxa" w:w="2041"/>
          </w:tcPr>
          <w:p>
            <w:pPr>
              <w:spacing w:before="0" w:after="0"/>
              <w:jc w:val="left"/>
            </w:pPr>
            <w:r>
              <w:rPr>
                <w:rFonts w:ascii="Arial" w:hAnsi="Arial"/>
                <w:b w:val="0"/>
                <w:sz w:val="22"/>
              </w:rPr>
              <w:t>Visual &amp; Dimensional check</w:t>
            </w:r>
          </w:p>
        </w:tc>
        <w:tc>
          <w:tcPr>
            <w:tcW w:type="dxa" w:w="2041"/>
          </w:tcPr>
          <w:p>
            <w:pPr>
              <w:spacing w:before="0" w:after="0"/>
              <w:jc w:val="left"/>
            </w:pPr>
            <w:r>
              <w:rPr>
                <w:rFonts w:ascii="Arial" w:hAnsi="Arial"/>
                <w:b w:val="0"/>
                <w:sz w:val="22"/>
              </w:rPr>
              <w:t>Forjas Bolivar</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Cati</w:t>
            </w:r>
          </w:p>
        </w:tc>
        <w:tc>
          <w:tcPr>
            <w:tcW w:type="dxa" w:w="2041"/>
          </w:tcPr>
          <w:p>
            <w:pPr>
              <w:spacing w:before="0" w:after="0"/>
              <w:jc w:val="left"/>
            </w:pPr>
            <w:r>
              <w:rPr>
                <w:rFonts w:ascii="Arial" w:hAnsi="Arial"/>
                <w:b w:val="0"/>
                <w:sz w:val="22"/>
              </w:rPr>
              <w:t>Continuos b.d. tank</w:t>
            </w:r>
          </w:p>
        </w:tc>
        <w:tc>
          <w:tcPr>
            <w:tcW w:type="dxa" w:w="2041"/>
          </w:tcPr>
          <w:p>
            <w:pPr>
              <w:spacing w:before="0" w:after="0"/>
              <w:jc w:val="left"/>
            </w:pPr>
            <w:r>
              <w:rPr>
                <w:rFonts w:ascii="Arial" w:hAnsi="Arial"/>
                <w:b w:val="0"/>
                <w:sz w:val="22"/>
              </w:rPr>
              <w:t>Hydrostatic test, Visual examination, Dimensional check, PT and MT examination.</w:t>
            </w:r>
          </w:p>
        </w:tc>
        <w:tc>
          <w:tcPr>
            <w:tcW w:type="dxa" w:w="2041"/>
          </w:tcPr>
          <w:p>
            <w:pPr>
              <w:spacing w:before="0" w:after="0"/>
              <w:jc w:val="left"/>
            </w:pPr>
            <w:r>
              <w:rPr>
                <w:rFonts w:ascii="Arial" w:hAnsi="Arial"/>
                <w:b w:val="0"/>
                <w:sz w:val="22"/>
              </w:rPr>
              <w:t>AC Boilers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Fittinox</w:t>
            </w:r>
          </w:p>
        </w:tc>
        <w:tc>
          <w:tcPr>
            <w:tcW w:type="dxa" w:w="2041"/>
          </w:tcPr>
          <w:p>
            <w:pPr>
              <w:spacing w:before="0" w:after="0"/>
              <w:jc w:val="left"/>
            </w:pPr>
            <w:r>
              <w:rPr>
                <w:rFonts w:ascii="Arial" w:hAnsi="Arial"/>
                <w:b w:val="0"/>
                <w:sz w:val="22"/>
              </w:rPr>
              <w:t>BUTT WELD ELBOW; UNS N06625, 1” NS, Sch XS (80S), 4.55 mm Thk, 33.4 mm O, 0.179” Thk; LONG RADIUS; 90 deg; ASTM B366 WPNCMC-S; NACE MR-01-75/ISO 15156 and other similar materials.</w:t>
            </w:r>
          </w:p>
        </w:tc>
        <w:tc>
          <w:tcPr>
            <w:tcW w:type="dxa" w:w="2041"/>
          </w:tcPr>
          <w:p>
            <w:pPr>
              <w:spacing w:before="0" w:after="0"/>
              <w:jc w:val="left"/>
            </w:pPr>
            <w:r>
              <w:rPr>
                <w:rFonts w:ascii="Arial" w:hAnsi="Arial"/>
                <w:b w:val="0"/>
                <w:sz w:val="22"/>
              </w:rPr>
              <w:t>Hardness Check, Dye Penetrant tests, Final Marking, Visual-Dimensional-Marking Check, Quantitative PMI, Visual Inspection after Pickling, TPI Release Note.</w:t>
            </w:r>
          </w:p>
        </w:tc>
        <w:tc>
          <w:tcPr>
            <w:tcW w:type="dxa" w:w="2041"/>
          </w:tcPr>
          <w:p>
            <w:pPr>
              <w:spacing w:before="0" w:after="0"/>
              <w:jc w:val="left"/>
            </w:pPr>
            <w:r>
              <w:rPr>
                <w:rFonts w:ascii="Arial" w:hAnsi="Arial"/>
                <w:b w:val="0"/>
                <w:sz w:val="22"/>
              </w:rPr>
              <w:t>NPCC</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L.P.M. Laboratory</w:t>
            </w:r>
          </w:p>
        </w:tc>
        <w:tc>
          <w:tcPr>
            <w:tcW w:type="dxa" w:w="2041"/>
          </w:tcPr>
          <w:p>
            <w:pPr>
              <w:spacing w:before="0" w:after="0"/>
              <w:jc w:val="left"/>
            </w:pPr>
            <w:r>
              <w:rPr>
                <w:rFonts w:ascii="Arial" w:hAnsi="Arial"/>
                <w:b w:val="0"/>
                <w:sz w:val="22"/>
              </w:rPr>
              <w:t>Specimens</w:t>
            </w:r>
          </w:p>
        </w:tc>
        <w:tc>
          <w:tcPr>
            <w:tcW w:type="dxa" w:w="2041"/>
          </w:tcPr>
          <w:p>
            <w:pPr>
              <w:spacing w:before="0" w:after="0"/>
              <w:jc w:val="left"/>
            </w:pPr>
            <w:r>
              <w:rPr>
                <w:rFonts w:ascii="Arial" w:hAnsi="Arial"/>
                <w:b w:val="0"/>
                <w:sz w:val="22"/>
              </w:rPr>
              <w:t>Tensile Test T-Base, CHARPY V-NOTCH - @ -29 °C, Product analysis, Hardness Test Throught Thickness, Metallographic examination 100x, HIC TEST SOLUTION "A" @ 96 hours, SSC TEST @ 720 hours Method "B" Solution "A".</w:t>
            </w:r>
          </w:p>
        </w:tc>
        <w:tc>
          <w:tcPr>
            <w:tcW w:type="dxa" w:w="2041"/>
          </w:tcPr>
          <w:p>
            <w:pPr>
              <w:spacing w:before="0" w:after="0"/>
              <w:jc w:val="left"/>
            </w:pPr>
            <w:r>
              <w:rPr>
                <w:rFonts w:ascii="Arial" w:hAnsi="Arial"/>
                <w:b w:val="0"/>
                <w:sz w:val="22"/>
              </w:rPr>
              <w:t>ARCHIRODON</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ELLENA</w:t>
            </w:r>
          </w:p>
        </w:tc>
        <w:tc>
          <w:tcPr>
            <w:tcW w:type="dxa" w:w="2041"/>
          </w:tcPr>
          <w:p>
            <w:pPr>
              <w:spacing w:before="0" w:after="0"/>
              <w:jc w:val="left"/>
            </w:pPr>
            <w:r>
              <w:rPr>
                <w:rFonts w:ascii="Arial" w:hAnsi="Arial"/>
                <w:b w:val="0"/>
                <w:sz w:val="22"/>
              </w:rPr>
              <w:t>Actuators</w:t>
            </w:r>
          </w:p>
        </w:tc>
        <w:tc>
          <w:tcPr>
            <w:tcW w:type="dxa" w:w="2041"/>
          </w:tcPr>
          <w:p>
            <w:pPr>
              <w:spacing w:before="0" w:after="0"/>
              <w:jc w:val="left"/>
            </w:pPr>
            <w:r>
              <w:rPr>
                <w:rFonts w:ascii="Arial" w:hAnsi="Arial"/>
                <w:b w:val="0"/>
                <w:sz w:val="22"/>
              </w:rPr>
              <w:t>Final inspection, Packing.</w:t>
            </w:r>
          </w:p>
        </w:tc>
        <w:tc>
          <w:tcPr>
            <w:tcW w:type="dxa" w:w="2041"/>
          </w:tcPr>
          <w:p>
            <w:pPr>
              <w:spacing w:before="0" w:after="0"/>
              <w:jc w:val="left"/>
            </w:pPr>
            <w:r>
              <w:rPr>
                <w:rFonts w:ascii="Arial" w:hAnsi="Arial"/>
                <w:b w:val="0"/>
                <w:sz w:val="22"/>
              </w:rPr>
              <w:t>BH</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COPROSIDER</w:t>
            </w:r>
          </w:p>
        </w:tc>
        <w:tc>
          <w:tcPr>
            <w:tcW w:type="dxa" w:w="2041"/>
          </w:tcPr>
          <w:p>
            <w:pPr>
              <w:spacing w:before="0" w:after="0"/>
              <w:jc w:val="left"/>
            </w:pPr>
            <w:r>
              <w:rPr>
                <w:rFonts w:ascii="Arial" w:hAnsi="Arial"/>
                <w:b w:val="0"/>
                <w:sz w:val="22"/>
              </w:rPr>
              <w:t>Barred TEE 6”x3” WTH. 9.53/5.49 mm, Barred TEE 6” WTH.15.88 mm, Barred TEE 6” WTH. 14.27 mm, Barred TEE 6”x3” WTH. 14.27/6.35 mm.</w:t>
            </w:r>
          </w:p>
        </w:tc>
        <w:tc>
          <w:tcPr>
            <w:tcW w:type="dxa" w:w="2041"/>
          </w:tcPr>
          <w:p>
            <w:pPr>
              <w:spacing w:before="0" w:after="0"/>
              <w:jc w:val="left"/>
            </w:pPr>
            <w:r>
              <w:rPr>
                <w:rFonts w:ascii="Arial" w:hAnsi="Arial"/>
                <w:b w:val="0"/>
                <w:sz w:val="22"/>
              </w:rPr>
              <w:t>Final Visual &amp; Dimensional Examination, Surface Hardness Test, Check of Marking, Authorization For Despatch.</w:t>
            </w:r>
          </w:p>
        </w:tc>
        <w:tc>
          <w:tcPr>
            <w:tcW w:type="dxa" w:w="2041"/>
          </w:tcPr>
          <w:p>
            <w:pPr>
              <w:spacing w:before="0" w:after="0"/>
              <w:jc w:val="left"/>
            </w:pPr>
            <w:r>
              <w:rPr>
                <w:rFonts w:ascii="Arial" w:hAnsi="Arial"/>
                <w:b w:val="0"/>
                <w:sz w:val="22"/>
              </w:rPr>
              <w:t>ARCHIRODON</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M.E.G.A.</w:t>
            </w:r>
          </w:p>
        </w:tc>
        <w:tc>
          <w:tcPr>
            <w:tcW w:type="dxa" w:w="2041"/>
          </w:tcPr>
          <w:p>
            <w:pPr>
              <w:spacing w:before="0" w:after="0"/>
              <w:jc w:val="left"/>
            </w:pPr>
            <w:r>
              <w:rPr>
                <w:rFonts w:ascii="Arial" w:hAnsi="Arial"/>
                <w:b w:val="0"/>
                <w:sz w:val="22"/>
              </w:rPr>
              <w:t>More similar component, for example: COUPLING S.6000 SW/NPT A/SA182 F51 1/2, COUPLING S. 6000 SW A/SA182 F51 1, 45 DEG. ELBOW S.6000 SW A/SA182 F51 1, 90 DEG. ELBOW S.6000 SW A/SA182 F51 3/4, MEGALET Sch.40S A/SA182 F51 6x16, CONC. SWAGE NIPPLE Sch.80S A/SA182 F51 PBE 1x1/2, HEXAGONAL PLUG S.6000 PE A/SA182 F51 1/2, HEX. HEAD PLUG S.3000 NPT A/SA182 F51 3/4.</w:t>
            </w:r>
          </w:p>
        </w:tc>
        <w:tc>
          <w:tcPr>
            <w:tcW w:type="dxa" w:w="2041"/>
          </w:tcPr>
          <w:p>
            <w:pPr>
              <w:spacing w:before="0" w:after="0"/>
              <w:jc w:val="left"/>
            </w:pPr>
            <w:r>
              <w:rPr>
                <w:rFonts w:ascii="Arial" w:hAnsi="Arial"/>
                <w:b w:val="0"/>
                <w:sz w:val="22"/>
              </w:rPr>
              <w:t>Visual and Dimensional Examination, check of marking and Quantities, Inspection Release Note, - Review of Certificates and Final Documentation.</w:t>
            </w:r>
          </w:p>
        </w:tc>
        <w:tc>
          <w:tcPr>
            <w:tcW w:type="dxa" w:w="2041"/>
          </w:tcPr>
          <w:p>
            <w:pPr>
              <w:spacing w:before="0" w:after="0"/>
              <w:jc w:val="left"/>
            </w:pPr>
            <w:r>
              <w:rPr>
                <w:rFonts w:ascii="Arial" w:hAnsi="Arial"/>
                <w:b w:val="0"/>
                <w:sz w:val="22"/>
              </w:rPr>
              <w:t>ABS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FAI</w:t>
            </w:r>
          </w:p>
        </w:tc>
        <w:tc>
          <w:tcPr>
            <w:tcW w:type="dxa" w:w="2041"/>
          </w:tcPr>
          <w:p>
            <w:pPr>
              <w:spacing w:before="0" w:after="0"/>
              <w:jc w:val="left"/>
            </w:pPr>
            <w:r>
              <w:rPr>
                <w:rFonts w:ascii="Arial" w:hAnsi="Arial"/>
                <w:b w:val="0"/>
                <w:sz w:val="22"/>
              </w:rPr>
              <w:t>PIPE 168,3 DIA X 14,3 mm - MTL API 5L X65 PSL2, PIPE 219,1 DIA X 15,9 mm - MTL API 5L X65 PSL2, PIPE 114,3 DIA X 13,49 mm - MTL ASTM A333 GR. 6, PIPE 60,3 DIA X 8,74mm- MTL ASTM A333 GR. 6, PIPE 33.4 DIA X 6,35 mm- MTL ASTM A333 GR. 6, PIPE 88,9 DIA X 3,05mm - ASTM A 312 Tp316L.</w:t>
            </w:r>
          </w:p>
        </w:tc>
        <w:tc>
          <w:tcPr>
            <w:tcW w:type="dxa" w:w="2041"/>
          </w:tcPr>
          <w:p>
            <w:pPr>
              <w:spacing w:before="0" w:after="0"/>
              <w:jc w:val="left"/>
            </w:pPr>
            <w:r>
              <w:rPr>
                <w:rFonts w:ascii="Arial" w:hAnsi="Arial"/>
                <w:b w:val="0"/>
                <w:sz w:val="22"/>
              </w:rPr>
              <w:t>Visual Inspection, Dimensional Check, Sampling Marking &amp; Traceability.</w:t>
            </w:r>
          </w:p>
        </w:tc>
        <w:tc>
          <w:tcPr>
            <w:tcW w:type="dxa" w:w="2041"/>
          </w:tcPr>
          <w:p>
            <w:pPr>
              <w:spacing w:before="0" w:after="0"/>
              <w:jc w:val="left"/>
            </w:pPr>
            <w:r>
              <w:rPr>
                <w:rFonts w:ascii="Arial" w:hAnsi="Arial"/>
                <w:b w:val="0"/>
                <w:sz w:val="22"/>
              </w:rPr>
              <w:t>ARCHIRODON</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TMC</w:t>
            </w:r>
          </w:p>
        </w:tc>
        <w:tc>
          <w:tcPr>
            <w:tcW w:type="dxa" w:w="2041"/>
          </w:tcPr>
          <w:p>
            <w:pPr>
              <w:spacing w:before="0" w:after="0"/>
              <w:jc w:val="left"/>
            </w:pPr>
            <w:r>
              <w:rPr>
                <w:rFonts w:ascii="Arial" w:hAnsi="Arial"/>
                <w:b w:val="0"/>
                <w:sz w:val="22"/>
              </w:rPr>
              <w:t>Transformer</w:t>
            </w:r>
          </w:p>
        </w:tc>
        <w:tc>
          <w:tcPr>
            <w:tcW w:type="dxa" w:w="2041"/>
          </w:tcPr>
          <w:p>
            <w:pPr>
              <w:spacing w:before="0" w:after="0"/>
              <w:jc w:val="left"/>
            </w:pPr>
            <w:r>
              <w:rPr>
                <w:rFonts w:ascii="Arial" w:hAnsi="Arial"/>
                <w:b w:val="0"/>
                <w:sz w:val="22"/>
              </w:rPr>
              <w:t>Routine Test</w:t>
            </w:r>
          </w:p>
        </w:tc>
        <w:tc>
          <w:tcPr>
            <w:tcW w:type="dxa" w:w="2041"/>
          </w:tcPr>
          <w:p>
            <w:pPr>
              <w:spacing w:before="0" w:after="0"/>
              <w:jc w:val="left"/>
            </w:pPr>
            <w:r>
              <w:rPr>
                <w:rFonts w:ascii="Arial" w:hAnsi="Arial"/>
                <w:b w:val="0"/>
                <w:sz w:val="22"/>
              </w:rPr>
              <w:t>IQI GROUP</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VIP</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Painting check, Marking check, Name plate check.</w:t>
            </w:r>
          </w:p>
        </w:tc>
        <w:tc>
          <w:tcPr>
            <w:tcW w:type="dxa" w:w="2041"/>
          </w:tcPr>
          <w:p>
            <w:pPr>
              <w:spacing w:before="0" w:after="0"/>
              <w:jc w:val="left"/>
            </w:pPr>
            <w:r>
              <w:rPr>
                <w:rFonts w:ascii="Arial" w:hAnsi="Arial"/>
                <w:b w:val="0"/>
                <w:sz w:val="22"/>
              </w:rPr>
              <w:t>MODEC</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VOGT</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Hydraulic Test, Gas Test, Torque Test, Cavity Relief Test, Dimensional check.</w:t>
            </w:r>
          </w:p>
        </w:tc>
        <w:tc>
          <w:tcPr>
            <w:tcW w:type="dxa" w:w="2041"/>
          </w:tcPr>
          <w:p>
            <w:pPr>
              <w:spacing w:before="0" w:after="0"/>
              <w:jc w:val="left"/>
            </w:pPr>
            <w:r>
              <w:rPr>
                <w:rFonts w:ascii="Arial" w:hAnsi="Arial"/>
                <w:b w:val="0"/>
                <w:sz w:val="22"/>
              </w:rPr>
              <w:t>MODEC</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BUTI</w:t>
            </w:r>
          </w:p>
        </w:tc>
        <w:tc>
          <w:tcPr>
            <w:tcW w:type="dxa" w:w="2041"/>
          </w:tcPr>
          <w:p>
            <w:pPr>
              <w:spacing w:before="0" w:after="0"/>
              <w:jc w:val="left"/>
            </w:pPr>
            <w:r>
              <w:rPr>
                <w:rFonts w:ascii="Arial" w:hAnsi="Arial"/>
                <w:b w:val="0"/>
                <w:sz w:val="22"/>
              </w:rPr>
              <w:t>Valves</w:t>
            </w:r>
          </w:p>
        </w:tc>
        <w:tc>
          <w:tcPr>
            <w:tcW w:type="dxa" w:w="2041"/>
          </w:tcPr>
          <w:p>
            <w:pPr>
              <w:spacing w:before="0" w:after="0"/>
              <w:jc w:val="left"/>
            </w:pPr>
            <w:r>
              <w:rPr>
                <w:rFonts w:ascii="Arial" w:hAnsi="Arial"/>
                <w:b w:val="0"/>
                <w:sz w:val="22"/>
              </w:rPr>
              <w:t>PR2 Test</w:t>
            </w:r>
          </w:p>
        </w:tc>
        <w:tc>
          <w:tcPr>
            <w:tcW w:type="dxa" w:w="2041"/>
          </w:tcPr>
          <w:p>
            <w:pPr>
              <w:spacing w:before="0" w:after="0"/>
              <w:jc w:val="left"/>
            </w:pPr>
            <w:r>
              <w:rPr>
                <w:rFonts w:ascii="Arial" w:hAnsi="Arial"/>
                <w:b w:val="0"/>
                <w:sz w:val="22"/>
              </w:rPr>
              <w:t>MODEC</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EPC FOR DALMA GAS DEVELOPMENT PROJECT</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DALMA GAS DEVELOPMENT PROJECT PACKAGE B (ONSHORE FACILITIES)</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EPC FOR BAB FACILITIES UPGRADE PROJECT</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2035 – Umm-Shaif LTDP-1</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BU HASA PLANT FLARE UPGRADE PROJECT</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Ruwais Fire Water Network Upgrade (NGL &amp; SGP)</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CALL-OUT WORKS CONTRACT FOR ASR GAS TIE-INS IN BAB</w:t>
            </w:r>
          </w:p>
        </w:tc>
        <w:tc>
          <w:tcPr>
            <w:tcW w:type="dxa" w:w="2041"/>
          </w:tcPr>
          <w:p>
            <w:pPr>
              <w:spacing w:before="0" w:after="0"/>
              <w:jc w:val="left"/>
            </w:pPr>
            <w:r>
              <w:rPr>
                <w:rFonts w:ascii="Arial" w:hAnsi="Arial"/>
                <w:b w:val="0"/>
                <w:sz w:val="22"/>
              </w:rPr>
              <w:t>MELESI SIDERTEST</w:t>
            </w:r>
          </w:p>
        </w:tc>
        <w:tc>
          <w:tcPr>
            <w:tcW w:type="dxa" w:w="2041"/>
          </w:tcPr>
          <w:p>
            <w:pPr>
              <w:spacing w:before="0" w:after="0"/>
              <w:jc w:val="left"/>
            </w:pPr>
            <w:r>
              <w:rPr>
                <w:rFonts w:ascii="Arial" w:hAnsi="Arial"/>
                <w:b w:val="0"/>
                <w:sz w:val="22"/>
              </w:rPr>
              <w:t>ROBSTONE</w:t>
            </w:r>
          </w:p>
        </w:tc>
        <w:tc>
          <w:tcPr>
            <w:tcW w:type="dxa" w:w="2041"/>
          </w:tcPr>
          <w:p>
            <w:pPr>
              <w:spacing w:before="0" w:after="0"/>
              <w:jc w:val="left"/>
            </w:pPr>
            <w:r>
              <w:rPr>
                <w:rFonts w:ascii="Arial" w:hAnsi="Arial"/>
                <w:b w:val="0"/>
                <w:sz w:val="22"/>
              </w:rPr>
              <w:t>Flanges</w:t>
            </w:r>
          </w:p>
        </w:tc>
        <w:tc>
          <w:tcPr>
            <w:tcW w:type="dxa" w:w="2041"/>
          </w:tcPr>
          <w:p>
            <w:pPr>
              <w:spacing w:before="0" w:after="0"/>
              <w:jc w:val="left"/>
            </w:pPr>
            <w:r>
              <w:rPr>
                <w:rFonts w:ascii="Arial" w:hAnsi="Arial"/>
                <w:b w:val="0"/>
                <w:sz w:val="22"/>
              </w:rPr>
              <w:t>Dimensional Check, Mechanical Testing, Chemical Analysis, Corrosion Test, NDE</w:t>
            </w:r>
          </w:p>
        </w:tc>
      </w:tr>
      <w:tr>
        <w:tc>
          <w:tcPr>
            <w:tcW w:type="dxa" w:w="2041"/>
          </w:tcPr>
          <w:p>
            <w:pPr>
              <w:spacing w:before="0" w:after="0"/>
              <w:jc w:val="left"/>
            </w:pPr>
            <w:r>
              <w:rPr>
                <w:rFonts w:ascii="Arial" w:hAnsi="Arial"/>
                <w:b w:val="0"/>
                <w:sz w:val="22"/>
              </w:rPr>
              <w:t>TIE-IN OF 17 WELLS BY EXISTING BAB INTEGRATED FACILITIES PROJECT</w:t>
            </w:r>
          </w:p>
        </w:tc>
        <w:tc>
          <w:tcPr>
            <w:tcW w:type="dxa" w:w="2041"/>
          </w:tcPr>
          <w:p>
            <w:pPr>
              <w:spacing w:before="0" w:after="0"/>
              <w:jc w:val="left"/>
            </w:pPr>
            <w:r>
              <w:rPr>
                <w:rFonts w:ascii="Arial" w:hAnsi="Arial"/>
                <w:b w:val="0"/>
                <w:sz w:val="22"/>
              </w:rPr>
              <w:t>OFFICINA NICOLA GALPERTI</w:t>
            </w:r>
          </w:p>
        </w:tc>
        <w:tc>
          <w:tcPr>
            <w:tcW w:type="dxa" w:w="2041"/>
          </w:tcPr>
          <w:p>
            <w:pPr>
              <w:spacing w:before="0" w:after="0"/>
              <w:jc w:val="left"/>
            </w:pPr>
            <w:r>
              <w:rPr>
                <w:rFonts w:ascii="Arial" w:hAnsi="Arial"/>
                <w:b w:val="0"/>
                <w:sz w:val="22"/>
              </w:rPr>
              <w:t>ROBSTONE</w:t>
            </w:r>
          </w:p>
        </w:tc>
        <w:tc>
          <w:tcPr>
            <w:tcW w:type="dxa" w:w="2041"/>
          </w:tcPr>
          <w:p>
            <w:pPr>
              <w:spacing w:before="0" w:after="0"/>
              <w:jc w:val="left"/>
            </w:pPr>
            <w:r>
              <w:rPr>
                <w:rFonts w:ascii="Arial" w:hAnsi="Arial"/>
                <w:b w:val="0"/>
                <w:sz w:val="22"/>
              </w:rPr>
              <w:t>Flanges</w:t>
            </w:r>
          </w:p>
        </w:tc>
        <w:tc>
          <w:tcPr>
            <w:tcW w:type="dxa" w:w="2041"/>
          </w:tcPr>
          <w:p>
            <w:pPr>
              <w:spacing w:before="0" w:after="0"/>
              <w:jc w:val="left"/>
            </w:pPr>
            <w:r>
              <w:rPr>
                <w:rFonts w:ascii="Arial" w:hAnsi="Arial"/>
                <w:b w:val="0"/>
                <w:sz w:val="22"/>
              </w:rPr>
              <w:t>Dimensional Check, Mechanical Testing, NDE</w:t>
            </w:r>
          </w:p>
        </w:tc>
      </w:tr>
      <w:tr>
        <w:tc>
          <w:tcPr>
            <w:tcW w:type="dxa" w:w="2041"/>
          </w:tcPr>
          <w:p>
            <w:pPr>
              <w:spacing w:before="0" w:after="0"/>
              <w:jc w:val="left"/>
            </w:pPr>
            <w:r>
              <w:rPr>
                <w:rFonts w:ascii="Arial" w:hAnsi="Arial"/>
                <w:b w:val="0"/>
                <w:sz w:val="22"/>
              </w:rPr>
              <w:t>BAB INTEGRATED FACILITIES PROJECT</w:t>
            </w:r>
          </w:p>
        </w:tc>
        <w:tc>
          <w:tcPr>
            <w:tcW w:type="dxa" w:w="2041"/>
          </w:tcPr>
          <w:p>
            <w:pPr>
              <w:spacing w:before="0" w:after="0"/>
              <w:jc w:val="left"/>
            </w:pPr>
            <w:r>
              <w:rPr>
                <w:rFonts w:ascii="Arial" w:hAnsi="Arial"/>
                <w:b w:val="0"/>
                <w:sz w:val="22"/>
              </w:rPr>
              <w:t>MELESI SIDERTEST</w:t>
            </w:r>
          </w:p>
        </w:tc>
        <w:tc>
          <w:tcPr>
            <w:tcW w:type="dxa" w:w="2041"/>
          </w:tcPr>
          <w:p>
            <w:pPr>
              <w:spacing w:before="0" w:after="0"/>
              <w:jc w:val="left"/>
            </w:pPr>
            <w:r>
              <w:rPr>
                <w:rFonts w:ascii="Arial" w:hAnsi="Arial"/>
                <w:b w:val="0"/>
                <w:sz w:val="22"/>
              </w:rPr>
              <w:t>ROBSTONE</w:t>
            </w:r>
          </w:p>
        </w:tc>
        <w:tc>
          <w:tcPr>
            <w:tcW w:type="dxa" w:w="2041"/>
          </w:tcPr>
          <w:p>
            <w:pPr>
              <w:spacing w:before="0" w:after="0"/>
              <w:jc w:val="left"/>
            </w:pPr>
            <w:r>
              <w:rPr>
                <w:rFonts w:ascii="Arial" w:hAnsi="Arial"/>
                <w:b w:val="0"/>
                <w:sz w:val="22"/>
              </w:rPr>
              <w:t>Flanges</w:t>
            </w:r>
          </w:p>
        </w:tc>
        <w:tc>
          <w:tcPr>
            <w:tcW w:type="dxa" w:w="2041"/>
          </w:tcPr>
          <w:p>
            <w:pPr>
              <w:spacing w:before="0" w:after="0"/>
              <w:jc w:val="left"/>
            </w:pPr>
            <w:r>
              <w:rPr>
                <w:rFonts w:ascii="Arial" w:hAnsi="Arial"/>
                <w:b w:val="0"/>
                <w:sz w:val="22"/>
              </w:rPr>
              <w:t>Dimensional Check, Mechanical Testing, Chemical Analysis, Corrosion Test</w:t>
            </w:r>
          </w:p>
        </w:tc>
      </w:tr>
      <w:tr>
        <w:tc>
          <w:tcPr>
            <w:tcW w:type="dxa" w:w="2041"/>
          </w:tcPr>
          <w:p>
            <w:pPr>
              <w:spacing w:before="0" w:after="0"/>
              <w:jc w:val="left"/>
            </w:pPr>
            <w:r>
              <w:rPr>
                <w:rFonts w:ascii="Arial" w:hAnsi="Arial"/>
                <w:b w:val="0"/>
                <w:sz w:val="22"/>
              </w:rPr>
              <w:t>EPC FOR BAB 485 MBD SUSTAINABLE FACILITIES PROJECT</w:t>
            </w:r>
          </w:p>
        </w:tc>
        <w:tc>
          <w:tcPr>
            <w:tcW w:type="dxa" w:w="2041"/>
          </w:tcPr>
          <w:p>
            <w:pPr>
              <w:spacing w:before="0" w:after="0"/>
              <w:jc w:val="left"/>
            </w:pPr>
            <w:r>
              <w:rPr>
                <w:rFonts w:ascii="Arial" w:hAnsi="Arial"/>
                <w:b w:val="0"/>
                <w:sz w:val="22"/>
              </w:rPr>
              <w:t>OFFICINA NICOLA GALPERTI</w:t>
            </w:r>
          </w:p>
        </w:tc>
        <w:tc>
          <w:tcPr>
            <w:tcW w:type="dxa" w:w="2041"/>
          </w:tcPr>
          <w:p>
            <w:pPr>
              <w:spacing w:before="0" w:after="0"/>
              <w:jc w:val="left"/>
            </w:pPr>
            <w:r>
              <w:rPr>
                <w:rFonts w:ascii="Arial" w:hAnsi="Arial"/>
                <w:b w:val="0"/>
                <w:sz w:val="22"/>
              </w:rPr>
              <w:t>ARCHIRODON</w:t>
            </w:r>
          </w:p>
        </w:tc>
        <w:tc>
          <w:tcPr>
            <w:tcW w:type="dxa" w:w="2041"/>
          </w:tcPr>
          <w:p>
            <w:pPr>
              <w:spacing w:before="0" w:after="0"/>
              <w:jc w:val="left"/>
            </w:pPr>
            <w:r>
              <w:rPr>
                <w:rFonts w:ascii="Arial" w:hAnsi="Arial"/>
                <w:b w:val="0"/>
                <w:sz w:val="22"/>
              </w:rPr>
              <w:t>Flanges</w:t>
            </w:r>
          </w:p>
        </w:tc>
        <w:tc>
          <w:tcPr>
            <w:tcW w:type="dxa" w:w="2041"/>
          </w:tcPr>
          <w:p>
            <w:pPr>
              <w:spacing w:before="0" w:after="0"/>
              <w:jc w:val="left"/>
            </w:pPr>
            <w:r>
              <w:rPr>
                <w:rFonts w:ascii="Arial" w:hAnsi="Arial"/>
                <w:b w:val="0"/>
                <w:sz w:val="22"/>
              </w:rPr>
              <w:t>Dimensional Check, Mechanical Testing, PIM, NDE</w:t>
            </w:r>
          </w:p>
        </w:tc>
      </w:tr>
      <w:tr>
        <w:tc>
          <w:tcPr>
            <w:tcW w:type="dxa" w:w="2041"/>
          </w:tcPr>
          <w:p>
            <w:pPr>
              <w:spacing w:before="0" w:after="0"/>
              <w:jc w:val="left"/>
            </w:pPr>
            <w:r>
              <w:rPr>
                <w:rFonts w:ascii="Arial" w:hAnsi="Arial"/>
                <w:b w:val="0"/>
                <w:sz w:val="22"/>
              </w:rPr>
              <w:t>EPC FOR BAB 485 MBD SUSTAINABLE FACILITIES PROJECT</w:t>
            </w:r>
          </w:p>
        </w:tc>
        <w:tc>
          <w:tcPr>
            <w:tcW w:type="dxa" w:w="2041"/>
          </w:tcPr>
          <w:p>
            <w:pPr>
              <w:spacing w:before="0" w:after="0"/>
              <w:jc w:val="left"/>
            </w:pPr>
            <w:r>
              <w:rPr>
                <w:rFonts w:ascii="Arial" w:hAnsi="Arial"/>
                <w:b w:val="0"/>
                <w:sz w:val="22"/>
              </w:rPr>
              <w:t>MELESI SIDERTEST</w:t>
            </w:r>
          </w:p>
        </w:tc>
        <w:tc>
          <w:tcPr>
            <w:tcW w:type="dxa" w:w="2041"/>
          </w:tcPr>
          <w:p>
            <w:pPr>
              <w:spacing w:before="0" w:after="0"/>
              <w:jc w:val="left"/>
            </w:pPr>
            <w:r>
              <w:rPr>
                <w:rFonts w:ascii="Arial" w:hAnsi="Arial"/>
                <w:b w:val="0"/>
                <w:sz w:val="22"/>
              </w:rPr>
              <w:t>ARCHIRODON</w:t>
            </w:r>
          </w:p>
        </w:tc>
        <w:tc>
          <w:tcPr>
            <w:tcW w:type="dxa" w:w="2041"/>
          </w:tcPr>
          <w:p>
            <w:pPr>
              <w:spacing w:before="0" w:after="0"/>
              <w:jc w:val="left"/>
            </w:pPr>
            <w:r>
              <w:rPr>
                <w:rFonts w:ascii="Arial" w:hAnsi="Arial"/>
                <w:b w:val="0"/>
                <w:sz w:val="22"/>
              </w:rPr>
              <w:t>Flanges</w:t>
            </w:r>
          </w:p>
        </w:tc>
        <w:tc>
          <w:tcPr>
            <w:tcW w:type="dxa" w:w="2041"/>
          </w:tcPr>
          <w:p>
            <w:pPr>
              <w:spacing w:before="0" w:after="0"/>
              <w:jc w:val="left"/>
            </w:pPr>
            <w:r>
              <w:rPr>
                <w:rFonts w:ascii="Arial" w:hAnsi="Arial"/>
                <w:b w:val="0"/>
                <w:sz w:val="22"/>
              </w:rPr>
              <w:t>Dimensional Check, Mechanical Testing, Chemical Analysis, Corrosion Test, NDE</w:t>
            </w:r>
          </w:p>
        </w:tc>
      </w:tr>
      <w:tr>
        <w:tc>
          <w:tcPr>
            <w:tcW w:type="dxa" w:w="2041"/>
          </w:tcPr>
          <w:p>
            <w:pPr>
              <w:spacing w:before="0" w:after="0"/>
              <w:jc w:val="left"/>
            </w:pPr>
            <w:r>
              <w:rPr>
                <w:rFonts w:ascii="Arial" w:hAnsi="Arial"/>
                <w:b w:val="0"/>
                <w:sz w:val="22"/>
              </w:rPr>
              <w:t>FLOWSERVE WORTHINGTON</w:t>
            </w:r>
          </w:p>
        </w:tc>
        <w:tc>
          <w:tcPr>
            <w:tcW w:type="dxa" w:w="2041"/>
          </w:tcPr>
          <w:p>
            <w:pPr>
              <w:spacing w:before="0" w:after="0"/>
              <w:jc w:val="left"/>
            </w:pPr>
            <w:r>
              <w:rPr>
                <w:rFonts w:ascii="Arial" w:hAnsi="Arial"/>
                <w:b w:val="0"/>
                <w:sz w:val="22"/>
              </w:rPr>
              <w:t>Desio (MB)</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PERONI POMPE</w:t>
            </w:r>
          </w:p>
        </w:tc>
        <w:tc>
          <w:tcPr>
            <w:tcW w:type="dxa" w:w="2041"/>
          </w:tcPr>
          <w:p>
            <w:pPr>
              <w:spacing w:before="0" w:after="0"/>
              <w:jc w:val="left"/>
            </w:pPr>
            <w:r>
              <w:rPr>
                <w:rFonts w:ascii="Arial" w:hAnsi="Arial"/>
                <w:b w:val="0"/>
                <w:sz w:val="22"/>
              </w:rPr>
              <w:t>Corsico (MI)</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INOX FUCINE</w:t>
            </w:r>
          </w:p>
        </w:tc>
        <w:tc>
          <w:tcPr>
            <w:tcW w:type="dxa" w:w="2041"/>
          </w:tcPr>
          <w:p>
            <w:pPr>
              <w:spacing w:before="0" w:after="0"/>
              <w:jc w:val="left"/>
            </w:pPr>
            <w:r>
              <w:rPr>
                <w:rFonts w:ascii="Arial" w:hAnsi="Arial"/>
                <w:b w:val="0"/>
                <w:sz w:val="22"/>
              </w:rPr>
              <w:t>Montanaso Lombardo (LO)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NUGO ROMANO</w:t>
            </w:r>
          </w:p>
        </w:tc>
        <w:tc>
          <w:tcPr>
            <w:tcW w:type="dxa" w:w="2041"/>
          </w:tcPr>
          <w:p>
            <w:pPr>
              <w:spacing w:before="0" w:after="0"/>
              <w:jc w:val="left"/>
            </w:pPr>
            <w:r>
              <w:rPr>
                <w:rFonts w:ascii="Arial" w:hAnsi="Arial"/>
                <w:b w:val="0"/>
                <w:sz w:val="22"/>
              </w:rPr>
              <w:t>Piedimulera (VB)</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POS ITALIANA</w:t>
            </w:r>
          </w:p>
        </w:tc>
        <w:tc>
          <w:tcPr>
            <w:tcW w:type="dxa" w:w="2041"/>
          </w:tcPr>
          <w:p>
            <w:pPr>
              <w:spacing w:before="0" w:after="0"/>
              <w:jc w:val="left"/>
            </w:pPr>
            <w:r>
              <w:rPr>
                <w:rFonts w:ascii="Arial" w:hAnsi="Arial"/>
                <w:b w:val="0"/>
                <w:sz w:val="22"/>
              </w:rPr>
              <w:t>Brandizzo (TO)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OFFICINE A. MELESI</w:t>
            </w:r>
          </w:p>
        </w:tc>
        <w:tc>
          <w:tcPr>
            <w:tcW w:type="dxa" w:w="2041"/>
          </w:tcPr>
          <w:p>
            <w:pPr>
              <w:spacing w:before="0" w:after="0"/>
              <w:jc w:val="left"/>
            </w:pPr>
            <w:r>
              <w:rPr>
                <w:rFonts w:ascii="Arial" w:hAnsi="Arial"/>
                <w:b w:val="0"/>
                <w:sz w:val="22"/>
              </w:rPr>
              <w:t>Cortenova (LC)</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BREMBANA E ROLLE</w:t>
            </w:r>
          </w:p>
        </w:tc>
        <w:tc>
          <w:tcPr>
            <w:tcW w:type="dxa" w:w="2041"/>
          </w:tcPr>
          <w:p>
            <w:pPr>
              <w:spacing w:before="0" w:after="0"/>
              <w:jc w:val="left"/>
            </w:pPr>
            <w:r>
              <w:rPr>
                <w:rFonts w:ascii="Arial" w:hAnsi="Arial"/>
                <w:b w:val="0"/>
                <w:sz w:val="22"/>
              </w:rPr>
              <w:t>Bergamo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CIESSE SRL</w:t>
            </w:r>
          </w:p>
        </w:tc>
        <w:tc>
          <w:tcPr>
            <w:tcW w:type="dxa" w:w="2041"/>
          </w:tcPr>
          <w:p>
            <w:pPr>
              <w:spacing w:before="0" w:after="0"/>
              <w:jc w:val="left"/>
            </w:pPr>
            <w:r>
              <w:rPr>
                <w:rFonts w:ascii="Arial" w:hAnsi="Arial"/>
                <w:b w:val="0"/>
                <w:sz w:val="22"/>
              </w:rPr>
              <w:t>Bergamo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DBM</w:t>
            </w:r>
          </w:p>
        </w:tc>
        <w:tc>
          <w:tcPr>
            <w:tcW w:type="dxa" w:w="2041"/>
          </w:tcPr>
          <w:p>
            <w:pPr>
              <w:spacing w:before="0" w:after="0"/>
              <w:jc w:val="left"/>
            </w:pPr>
            <w:r>
              <w:rPr>
                <w:rFonts w:ascii="Arial" w:hAnsi="Arial"/>
                <w:b w:val="0"/>
                <w:sz w:val="22"/>
              </w:rPr>
              <w:t>Artegna (UD)</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SEKO</w:t>
            </w:r>
          </w:p>
        </w:tc>
        <w:tc>
          <w:tcPr>
            <w:tcW w:type="dxa" w:w="2041"/>
          </w:tcPr>
          <w:p>
            <w:pPr>
              <w:spacing w:before="0" w:after="0"/>
              <w:jc w:val="left"/>
            </w:pPr>
            <w:r>
              <w:rPr>
                <w:rFonts w:ascii="Arial" w:hAnsi="Arial"/>
                <w:b w:val="0"/>
                <w:sz w:val="22"/>
              </w:rPr>
              <w:t>Milano (MI)</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TURBINE BLADES</w:t>
            </w:r>
          </w:p>
        </w:tc>
        <w:tc>
          <w:tcPr>
            <w:tcW w:type="dxa" w:w="2041"/>
          </w:tcPr>
          <w:p>
            <w:pPr>
              <w:spacing w:before="0" w:after="0"/>
              <w:jc w:val="left"/>
            </w:pPr>
            <w:r>
              <w:rPr>
                <w:rFonts w:ascii="Arial" w:hAnsi="Arial"/>
                <w:b w:val="0"/>
                <w:sz w:val="22"/>
              </w:rPr>
              <w:t>Castelletto Ticino (NO)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BOLDROCCHI</w:t>
            </w:r>
          </w:p>
        </w:tc>
        <w:tc>
          <w:tcPr>
            <w:tcW w:type="dxa" w:w="2041"/>
          </w:tcPr>
          <w:p>
            <w:pPr>
              <w:spacing w:before="0" w:after="0"/>
              <w:jc w:val="left"/>
            </w:pPr>
            <w:r>
              <w:rPr>
                <w:rFonts w:ascii="Arial" w:hAnsi="Arial"/>
                <w:b w:val="0"/>
                <w:sz w:val="22"/>
              </w:rPr>
              <w:t>Biassono (MB)</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DAB PUMPS</w:t>
            </w:r>
          </w:p>
        </w:tc>
        <w:tc>
          <w:tcPr>
            <w:tcW w:type="dxa" w:w="2041"/>
          </w:tcPr>
          <w:p>
            <w:pPr>
              <w:spacing w:before="0" w:after="0"/>
              <w:jc w:val="left"/>
            </w:pPr>
            <w:r>
              <w:rPr>
                <w:rFonts w:ascii="Arial" w:hAnsi="Arial"/>
                <w:b w:val="0"/>
                <w:sz w:val="22"/>
              </w:rPr>
              <w:t>Padova (PD)</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FINDER POMPE</w:t>
            </w:r>
          </w:p>
        </w:tc>
        <w:tc>
          <w:tcPr>
            <w:tcW w:type="dxa" w:w="2041"/>
          </w:tcPr>
          <w:p>
            <w:pPr>
              <w:spacing w:before="0" w:after="0"/>
              <w:jc w:val="left"/>
            </w:pPr>
            <w:r>
              <w:rPr>
                <w:rFonts w:ascii="Arial" w:hAnsi="Arial"/>
                <w:b w:val="0"/>
                <w:sz w:val="22"/>
              </w:rPr>
              <w:t>Merate (LC)</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FLOWSERVE WORTHINGTON</w:t>
            </w:r>
          </w:p>
        </w:tc>
        <w:tc>
          <w:tcPr>
            <w:tcW w:type="dxa" w:w="2041"/>
          </w:tcPr>
          <w:p>
            <w:pPr>
              <w:spacing w:before="0" w:after="0"/>
              <w:jc w:val="left"/>
            </w:pPr>
            <w:r>
              <w:rPr>
                <w:rFonts w:ascii="Arial" w:hAnsi="Arial"/>
                <w:b w:val="0"/>
                <w:sz w:val="22"/>
              </w:rPr>
              <w:t>Desio (MB)</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HYDROSERVICE</w:t>
            </w:r>
          </w:p>
        </w:tc>
        <w:tc>
          <w:tcPr>
            <w:tcW w:type="dxa" w:w="2041"/>
          </w:tcPr>
          <w:p>
            <w:pPr>
              <w:spacing w:before="0" w:after="0"/>
              <w:jc w:val="left"/>
            </w:pPr>
            <w:r>
              <w:rPr>
                <w:rFonts w:ascii="Arial" w:hAnsi="Arial"/>
                <w:b w:val="0"/>
                <w:sz w:val="22"/>
              </w:rPr>
              <w:t>Gallarate (VA)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NORMICON</w:t>
            </w:r>
          </w:p>
        </w:tc>
        <w:tc>
          <w:tcPr>
            <w:tcW w:type="dxa" w:w="2041"/>
          </w:tcPr>
          <w:p>
            <w:pPr>
              <w:spacing w:before="0" w:after="0"/>
              <w:jc w:val="left"/>
            </w:pPr>
            <w:r>
              <w:rPr>
                <w:rFonts w:ascii="Arial" w:hAnsi="Arial"/>
                <w:b w:val="0"/>
                <w:sz w:val="22"/>
              </w:rPr>
              <w:t>Gessate (MI)</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PERONI POMPE</w:t>
            </w:r>
          </w:p>
        </w:tc>
        <w:tc>
          <w:tcPr>
            <w:tcW w:type="dxa" w:w="2041"/>
          </w:tcPr>
          <w:p>
            <w:pPr>
              <w:spacing w:before="0" w:after="0"/>
              <w:jc w:val="left"/>
            </w:pPr>
            <w:r>
              <w:rPr>
                <w:rFonts w:ascii="Arial" w:hAnsi="Arial"/>
                <w:b w:val="0"/>
                <w:sz w:val="22"/>
              </w:rPr>
              <w:t>Corsico (MI)</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SEKO</w:t>
            </w:r>
          </w:p>
        </w:tc>
        <w:tc>
          <w:tcPr>
            <w:tcW w:type="dxa" w:w="2041"/>
          </w:tcPr>
          <w:p>
            <w:pPr>
              <w:spacing w:before="0" w:after="0"/>
              <w:jc w:val="left"/>
            </w:pPr>
            <w:r>
              <w:rPr>
                <w:rFonts w:ascii="Arial" w:hAnsi="Arial"/>
                <w:b w:val="0"/>
                <w:sz w:val="22"/>
              </w:rPr>
              <w:t>Milano (MI)</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TURBINE BLADES</w:t>
            </w:r>
          </w:p>
        </w:tc>
        <w:tc>
          <w:tcPr>
            <w:tcW w:type="dxa" w:w="2041"/>
          </w:tcPr>
          <w:p>
            <w:pPr>
              <w:spacing w:before="0" w:after="0"/>
              <w:jc w:val="left"/>
            </w:pPr>
            <w:r>
              <w:rPr>
                <w:rFonts w:ascii="Arial" w:hAnsi="Arial"/>
                <w:b w:val="0"/>
                <w:sz w:val="22"/>
              </w:rPr>
              <w:t>Castelletto Ticino (NO)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EXAKTA</w:t>
            </w:r>
          </w:p>
        </w:tc>
        <w:tc>
          <w:tcPr>
            <w:tcW w:type="dxa" w:w="2041"/>
          </w:tcPr>
          <w:p>
            <w:pPr>
              <w:spacing w:before="0" w:after="0"/>
              <w:jc w:val="left"/>
            </w:pPr>
            <w:r>
              <w:rPr>
                <w:rFonts w:ascii="Arial" w:hAnsi="Arial"/>
                <w:b w:val="0"/>
                <w:sz w:val="22"/>
              </w:rPr>
              <w:t>Milano (MI)</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PERONI Pompe</w:t>
            </w:r>
          </w:p>
        </w:tc>
        <w:tc>
          <w:tcPr>
            <w:tcW w:type="dxa" w:w="2041"/>
          </w:tcPr>
          <w:p>
            <w:pPr>
              <w:spacing w:before="0" w:after="0"/>
              <w:jc w:val="left"/>
            </w:pPr>
            <w:r>
              <w:rPr>
                <w:rFonts w:ascii="Arial" w:hAnsi="Arial"/>
                <w:b w:val="0"/>
                <w:sz w:val="22"/>
              </w:rPr>
              <w:t>Milano (MI)</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TRILLIUM PUMPS</w:t>
            </w:r>
          </w:p>
        </w:tc>
        <w:tc>
          <w:tcPr>
            <w:tcW w:type="dxa" w:w="2041"/>
          </w:tcPr>
          <w:p>
            <w:pPr>
              <w:spacing w:before="0" w:after="0"/>
              <w:jc w:val="left"/>
            </w:pPr>
            <w:r>
              <w:rPr>
                <w:rFonts w:ascii="Arial" w:hAnsi="Arial"/>
                <w:b w:val="0"/>
                <w:sz w:val="22"/>
              </w:rPr>
              <w:t>Milano (MI)</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OMG</w:t>
            </w:r>
          </w:p>
        </w:tc>
        <w:tc>
          <w:tcPr>
            <w:tcW w:type="dxa" w:w="2041"/>
          </w:tcPr>
          <w:p>
            <w:pPr>
              <w:spacing w:before="0" w:after="0"/>
              <w:jc w:val="left"/>
            </w:pPr>
            <w:r>
              <w:rPr>
                <w:rFonts w:ascii="Arial" w:hAnsi="Arial"/>
                <w:b w:val="0"/>
                <w:sz w:val="22"/>
              </w:rPr>
              <w:t>Gallarate (VA)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AFFETTI PUMPS s.r.l.</w:t>
            </w:r>
          </w:p>
        </w:tc>
        <w:tc>
          <w:tcPr>
            <w:tcW w:type="dxa" w:w="2041"/>
          </w:tcPr>
          <w:p>
            <w:pPr>
              <w:spacing w:before="0" w:after="0"/>
              <w:jc w:val="left"/>
            </w:pPr>
            <w:r>
              <w:rPr>
                <w:rFonts w:ascii="Arial" w:hAnsi="Arial"/>
                <w:b w:val="0"/>
                <w:sz w:val="22"/>
              </w:rPr>
              <w:t>Castellanza (VA)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NEXTURBO Srl</w:t>
            </w:r>
          </w:p>
        </w:tc>
        <w:tc>
          <w:tcPr>
            <w:tcW w:type="dxa" w:w="2041"/>
          </w:tcPr>
          <w:p>
            <w:pPr>
              <w:spacing w:before="0" w:after="0"/>
              <w:jc w:val="left"/>
            </w:pPr>
            <w:r>
              <w:rPr>
                <w:rFonts w:ascii="Arial" w:hAnsi="Arial"/>
                <w:b w:val="0"/>
                <w:sz w:val="22"/>
              </w:rPr>
              <w:t>Varese (VA)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FORONI</w:t>
            </w:r>
          </w:p>
        </w:tc>
        <w:tc>
          <w:tcPr>
            <w:tcW w:type="dxa" w:w="2041"/>
          </w:tcPr>
          <w:p>
            <w:pPr>
              <w:spacing w:before="0" w:after="0"/>
              <w:jc w:val="left"/>
            </w:pPr>
            <w:r>
              <w:rPr>
                <w:rFonts w:ascii="Arial" w:hAnsi="Arial"/>
                <w:b w:val="0"/>
                <w:sz w:val="22"/>
              </w:rPr>
              <w:t>Gorla Minore (VA)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GALPERTI</w:t>
            </w:r>
          </w:p>
        </w:tc>
        <w:tc>
          <w:tcPr>
            <w:tcW w:type="dxa" w:w="2041"/>
          </w:tcPr>
          <w:p>
            <w:pPr>
              <w:spacing w:before="0" w:after="0"/>
              <w:jc w:val="left"/>
            </w:pPr>
            <w:r>
              <w:rPr>
                <w:rFonts w:ascii="Arial" w:hAnsi="Arial"/>
                <w:b w:val="0"/>
                <w:sz w:val="22"/>
              </w:rPr>
              <w:t>Cortenova (LC)</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INOX FUCINE</w:t>
            </w:r>
          </w:p>
        </w:tc>
        <w:tc>
          <w:tcPr>
            <w:tcW w:type="dxa" w:w="2041"/>
          </w:tcPr>
          <w:p>
            <w:pPr>
              <w:spacing w:before="0" w:after="0"/>
              <w:jc w:val="left"/>
            </w:pPr>
            <w:r>
              <w:rPr>
                <w:rFonts w:ascii="Arial" w:hAnsi="Arial"/>
                <w:b w:val="0"/>
                <w:sz w:val="22"/>
              </w:rPr>
              <w:t>Montanaso Lombardo (LO)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NUOVA GIUNGAS</w:t>
            </w:r>
          </w:p>
        </w:tc>
        <w:tc>
          <w:tcPr>
            <w:tcW w:type="dxa" w:w="2041"/>
          </w:tcPr>
          <w:p>
            <w:pPr>
              <w:spacing w:before="0" w:after="0"/>
              <w:jc w:val="left"/>
            </w:pPr>
            <w:r>
              <w:rPr>
                <w:rFonts w:ascii="Arial" w:hAnsi="Arial"/>
                <w:b w:val="0"/>
                <w:sz w:val="22"/>
              </w:rPr>
              <w:t>Formigine (MO)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OFFICINE A. MELESI</w:t>
            </w:r>
          </w:p>
        </w:tc>
        <w:tc>
          <w:tcPr>
            <w:tcW w:type="dxa" w:w="2041"/>
          </w:tcPr>
          <w:p>
            <w:pPr>
              <w:spacing w:before="0" w:after="0"/>
              <w:jc w:val="left"/>
            </w:pPr>
            <w:r>
              <w:rPr>
                <w:rFonts w:ascii="Arial" w:hAnsi="Arial"/>
                <w:b w:val="0"/>
                <w:sz w:val="22"/>
              </w:rPr>
              <w:t>Cortenova (LC)</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RINGMILL</w:t>
            </w:r>
          </w:p>
        </w:tc>
        <w:tc>
          <w:tcPr>
            <w:tcW w:type="dxa" w:w="2041"/>
          </w:tcPr>
          <w:p>
            <w:pPr>
              <w:spacing w:before="0" w:after="0"/>
              <w:jc w:val="left"/>
            </w:pPr>
            <w:r>
              <w:rPr>
                <w:rFonts w:ascii="Arial" w:hAnsi="Arial"/>
                <w:b w:val="0"/>
                <w:sz w:val="22"/>
              </w:rPr>
              <w:t>Nuova Olonio di Dubino (SO)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TENARIS</w:t>
            </w:r>
          </w:p>
        </w:tc>
        <w:tc>
          <w:tcPr>
            <w:tcW w:type="dxa" w:w="2041"/>
          </w:tcPr>
          <w:p>
            <w:pPr>
              <w:spacing w:before="0" w:after="0"/>
              <w:jc w:val="left"/>
            </w:pPr>
            <w:r>
              <w:rPr>
                <w:rFonts w:ascii="Arial" w:hAnsi="Arial"/>
                <w:b w:val="0"/>
                <w:sz w:val="22"/>
              </w:rPr>
              <w:t>Dalmine (BG)</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CHAMPION AirTech</w:t>
            </w:r>
          </w:p>
        </w:tc>
        <w:tc>
          <w:tcPr>
            <w:tcW w:type="dxa" w:w="2041"/>
          </w:tcPr>
          <w:p>
            <w:pPr>
              <w:spacing w:before="0" w:after="0"/>
              <w:jc w:val="left"/>
            </w:pPr>
            <w:r>
              <w:rPr>
                <w:rFonts w:ascii="Arial" w:hAnsi="Arial"/>
                <w:b w:val="0"/>
                <w:sz w:val="22"/>
              </w:rPr>
              <w:t>Lonate Ceppino (VA)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AIRCOMP</w:t>
            </w:r>
          </w:p>
        </w:tc>
        <w:tc>
          <w:tcPr>
            <w:tcW w:type="dxa" w:w="2041"/>
          </w:tcPr>
          <w:p>
            <w:pPr>
              <w:spacing w:before="0" w:after="0"/>
              <w:jc w:val="left"/>
            </w:pPr>
            <w:r>
              <w:rPr>
                <w:rFonts w:ascii="Arial" w:hAnsi="Arial"/>
                <w:b w:val="0"/>
                <w:sz w:val="22"/>
              </w:rPr>
              <w:t>Caprino Veronese (VR)</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CECCATO ARIA COMPRESSA</w:t>
            </w:r>
          </w:p>
        </w:tc>
        <w:tc>
          <w:tcPr>
            <w:tcW w:type="dxa" w:w="2041"/>
          </w:tcPr>
          <w:p>
            <w:pPr>
              <w:spacing w:before="0" w:after="0"/>
              <w:jc w:val="left"/>
            </w:pPr>
            <w:r>
              <w:rPr>
                <w:rFonts w:ascii="Arial" w:hAnsi="Arial"/>
                <w:b w:val="0"/>
                <w:sz w:val="22"/>
              </w:rPr>
              <w:t>Montecchio Maggiore</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ABAC Air compressor</w:t>
            </w:r>
          </w:p>
        </w:tc>
        <w:tc>
          <w:tcPr>
            <w:tcW w:type="dxa" w:w="2041"/>
          </w:tcPr>
          <w:p>
            <w:pPr>
              <w:spacing w:before="0" w:after="0"/>
              <w:jc w:val="left"/>
            </w:pPr>
            <w:r>
              <w:rPr>
                <w:rFonts w:ascii="Arial" w:hAnsi="Arial"/>
                <w:b w:val="0"/>
                <w:sz w:val="22"/>
              </w:rPr>
              <w:t>Robassomero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ROTAIR spa</w:t>
            </w:r>
          </w:p>
        </w:tc>
        <w:tc>
          <w:tcPr>
            <w:tcW w:type="dxa" w:w="2041"/>
          </w:tcPr>
          <w:p>
            <w:pPr>
              <w:spacing w:before="0" w:after="0"/>
              <w:jc w:val="left"/>
            </w:pPr>
            <w:r>
              <w:rPr>
                <w:rFonts w:ascii="Arial" w:hAnsi="Arial"/>
                <w:b w:val="0"/>
                <w:sz w:val="22"/>
              </w:rPr>
              <w:t>Caraglio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RIAC srl</w:t>
            </w:r>
          </w:p>
        </w:tc>
        <w:tc>
          <w:tcPr>
            <w:tcW w:type="dxa" w:w="2041"/>
          </w:tcPr>
          <w:p>
            <w:pPr>
              <w:spacing w:before="0" w:after="0"/>
              <w:jc w:val="left"/>
            </w:pPr>
            <w:r>
              <w:rPr>
                <w:rFonts w:ascii="Arial" w:hAnsi="Arial"/>
                <w:b w:val="0"/>
                <w:sz w:val="22"/>
              </w:rPr>
              <w:t>Milano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SINERGIA</w:t>
            </w:r>
          </w:p>
        </w:tc>
        <w:tc>
          <w:tcPr>
            <w:tcW w:type="dxa" w:w="2041"/>
          </w:tcPr>
          <w:p>
            <w:pPr>
              <w:spacing w:before="0" w:after="0"/>
              <w:jc w:val="left"/>
            </w:pPr>
            <w:r>
              <w:rPr>
                <w:rFonts w:ascii="Arial" w:hAnsi="Arial"/>
                <w:b w:val="0"/>
                <w:sz w:val="22"/>
              </w:rPr>
              <w:t>Albino (BG)</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NUGO ROMANO</w:t>
            </w:r>
          </w:p>
        </w:tc>
        <w:tc>
          <w:tcPr>
            <w:tcW w:type="dxa" w:w="2041"/>
          </w:tcPr>
          <w:p>
            <w:pPr>
              <w:spacing w:before="0" w:after="0"/>
              <w:jc w:val="left"/>
            </w:pPr>
            <w:r>
              <w:rPr>
                <w:rFonts w:ascii="Arial" w:hAnsi="Arial"/>
                <w:b w:val="0"/>
                <w:sz w:val="22"/>
              </w:rPr>
              <w:t>Piedimulera (VB)</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POS ITALIANA</w:t>
            </w:r>
          </w:p>
        </w:tc>
        <w:tc>
          <w:tcPr>
            <w:tcW w:type="dxa" w:w="2041"/>
          </w:tcPr>
          <w:p>
            <w:pPr>
              <w:spacing w:before="0" w:after="0"/>
              <w:jc w:val="left"/>
            </w:pPr>
            <w:r>
              <w:rPr>
                <w:rFonts w:ascii="Arial" w:hAnsi="Arial"/>
                <w:b w:val="0"/>
                <w:sz w:val="22"/>
              </w:rPr>
              <w:t>Brandizzo (TO)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MAXWELL OIL TOOLS</w:t>
            </w:r>
          </w:p>
        </w:tc>
        <w:tc>
          <w:tcPr>
            <w:tcW w:type="dxa" w:w="2041"/>
          </w:tcPr>
          <w:p>
            <w:pPr>
              <w:spacing w:before="0" w:after="0"/>
              <w:jc w:val="left"/>
            </w:pPr>
            <w:r>
              <w:rPr>
                <w:rFonts w:ascii="Arial" w:hAnsi="Arial"/>
                <w:b w:val="0"/>
                <w:sz w:val="22"/>
              </w:rPr>
              <w:t>Ravenna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SCAME</w:t>
            </w:r>
          </w:p>
        </w:tc>
        <w:tc>
          <w:tcPr>
            <w:tcW w:type="dxa" w:w="2041"/>
          </w:tcPr>
          <w:p>
            <w:pPr>
              <w:spacing w:before="0" w:after="0"/>
              <w:jc w:val="left"/>
            </w:pPr>
            <w:r>
              <w:rPr>
                <w:rFonts w:ascii="Arial" w:hAnsi="Arial"/>
                <w:b w:val="0"/>
                <w:sz w:val="22"/>
              </w:rPr>
              <w:t>Bergamo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PALAZZOLI</w:t>
            </w:r>
          </w:p>
        </w:tc>
        <w:tc>
          <w:tcPr>
            <w:tcW w:type="dxa" w:w="2041"/>
          </w:tcPr>
          <w:p>
            <w:pPr>
              <w:spacing w:before="0" w:after="0"/>
              <w:jc w:val="left"/>
            </w:pPr>
            <w:r>
              <w:rPr>
                <w:rFonts w:ascii="Arial" w:hAnsi="Arial"/>
                <w:b w:val="0"/>
                <w:sz w:val="22"/>
              </w:rPr>
              <w:t>Brescia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IMP Group</w:t>
            </w:r>
          </w:p>
        </w:tc>
        <w:tc>
          <w:tcPr>
            <w:tcW w:type="dxa" w:w="2041"/>
          </w:tcPr>
          <w:p>
            <w:pPr>
              <w:spacing w:before="0" w:after="0"/>
              <w:jc w:val="left"/>
            </w:pPr>
            <w:r>
              <w:rPr>
                <w:rFonts w:ascii="Arial" w:hAnsi="Arial"/>
                <w:b w:val="0"/>
                <w:sz w:val="22"/>
              </w:rPr>
              <w:t>Rovigo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INOXTECH</w:t>
            </w:r>
          </w:p>
        </w:tc>
        <w:tc>
          <w:tcPr>
            <w:tcW w:type="dxa" w:w="2041"/>
          </w:tcPr>
          <w:p>
            <w:pPr>
              <w:spacing w:before="0" w:after="0"/>
              <w:jc w:val="left"/>
            </w:pPr>
            <w:r>
              <w:rPr>
                <w:rFonts w:ascii="Arial" w:hAnsi="Arial"/>
                <w:b w:val="0"/>
                <w:sz w:val="22"/>
              </w:rPr>
              <w:t>Ledinara (RO)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TECTUBI RACCORDI</w:t>
            </w:r>
          </w:p>
        </w:tc>
        <w:tc>
          <w:tcPr>
            <w:tcW w:type="dxa" w:w="2041"/>
          </w:tcPr>
          <w:p>
            <w:pPr>
              <w:spacing w:before="0" w:after="0"/>
              <w:jc w:val="left"/>
            </w:pPr>
            <w:r>
              <w:rPr>
                <w:rFonts w:ascii="Arial" w:hAnsi="Arial"/>
                <w:b w:val="0"/>
                <w:sz w:val="22"/>
              </w:rPr>
              <w:t>Podenzano (PC)</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SIDERTEST</w:t>
            </w:r>
          </w:p>
        </w:tc>
        <w:tc>
          <w:tcPr>
            <w:tcW w:type="dxa" w:w="2041"/>
          </w:tcPr>
          <w:p>
            <w:pPr>
              <w:spacing w:before="0" w:after="0"/>
              <w:jc w:val="left"/>
            </w:pPr>
            <w:r>
              <w:rPr>
                <w:rFonts w:ascii="Arial" w:hAnsi="Arial"/>
                <w:b w:val="0"/>
                <w:sz w:val="22"/>
              </w:rPr>
              <w:t>Castel San Giovanni (PC)</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VIAR SPA</w:t>
            </w:r>
          </w:p>
        </w:tc>
        <w:tc>
          <w:tcPr>
            <w:tcW w:type="dxa" w:w="2041"/>
          </w:tcPr>
          <w:p>
            <w:pPr>
              <w:spacing w:before="0" w:after="0"/>
              <w:jc w:val="left"/>
            </w:pPr>
            <w:r>
              <w:rPr>
                <w:rFonts w:ascii="Arial" w:hAnsi="Arial"/>
                <w:b w:val="0"/>
                <w:sz w:val="22"/>
              </w:rPr>
              <w:t>Besnate (VA)</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TENARIS</w:t>
            </w:r>
          </w:p>
        </w:tc>
        <w:tc>
          <w:tcPr>
            <w:tcW w:type="dxa" w:w="2041"/>
          </w:tcPr>
          <w:p>
            <w:pPr>
              <w:spacing w:before="0" w:after="0"/>
              <w:jc w:val="left"/>
            </w:pPr>
            <w:r>
              <w:rPr>
                <w:rFonts w:ascii="Arial" w:hAnsi="Arial"/>
                <w:b w:val="0"/>
                <w:sz w:val="22"/>
              </w:rPr>
              <w:t>Dalmine (BG)</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MODEC</w:t>
            </w:r>
          </w:p>
        </w:tc>
        <w:tc>
          <w:tcPr>
            <w:tcW w:type="dxa" w:w="2041"/>
          </w:tcPr>
          <w:p>
            <w:pPr>
              <w:spacing w:before="0" w:after="0"/>
              <w:jc w:val="left"/>
            </w:pPr>
            <w:r>
              <w:rPr>
                <w:rFonts w:ascii="Arial" w:hAnsi="Arial"/>
                <w:b w:val="0"/>
                <w:sz w:val="22"/>
              </w:rPr>
              <w:t>Milano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REMAZEL</w:t>
            </w:r>
          </w:p>
        </w:tc>
        <w:tc>
          <w:tcPr>
            <w:tcW w:type="dxa" w:w="2041"/>
          </w:tcPr>
          <w:p>
            <w:pPr>
              <w:spacing w:before="0" w:after="0"/>
              <w:jc w:val="left"/>
            </w:pPr>
            <w:r>
              <w:rPr>
                <w:rFonts w:ascii="Arial" w:hAnsi="Arial"/>
                <w:b w:val="0"/>
                <w:sz w:val="22"/>
              </w:rPr>
              <w:t>Bergamo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NOV</w:t>
            </w:r>
          </w:p>
        </w:tc>
        <w:tc>
          <w:tcPr>
            <w:tcW w:type="dxa" w:w="2041"/>
          </w:tcPr>
          <w:p>
            <w:pPr>
              <w:spacing w:before="0" w:after="0"/>
              <w:jc w:val="left"/>
            </w:pPr>
            <w:r>
              <w:rPr>
                <w:rFonts w:ascii="Arial" w:hAnsi="Arial"/>
                <w:b w:val="0"/>
                <w:sz w:val="22"/>
              </w:rPr>
              <w:t>Milano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COES</w:t>
            </w:r>
          </w:p>
        </w:tc>
        <w:tc>
          <w:tcPr>
            <w:tcW w:type="dxa" w:w="2041"/>
          </w:tcPr>
          <w:p>
            <w:pPr>
              <w:spacing w:before="0" w:after="0"/>
              <w:jc w:val="left"/>
            </w:pPr>
            <w:r>
              <w:rPr>
                <w:rFonts w:ascii="Arial" w:hAnsi="Arial"/>
                <w:b w:val="0"/>
                <w:sz w:val="22"/>
              </w:rPr>
              <w:t>Bergamo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FBM HUDSON</w:t>
            </w:r>
          </w:p>
        </w:tc>
        <w:tc>
          <w:tcPr>
            <w:tcW w:type="dxa" w:w="2041"/>
          </w:tcPr>
          <w:p>
            <w:pPr>
              <w:spacing w:before="0" w:after="0"/>
              <w:jc w:val="left"/>
            </w:pPr>
            <w:r>
              <w:rPr>
                <w:rFonts w:ascii="Arial" w:hAnsi="Arial"/>
                <w:b w:val="0"/>
                <w:sz w:val="22"/>
              </w:rPr>
              <w:t>Milano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BREMBANA E ROLLE</w:t>
            </w:r>
          </w:p>
        </w:tc>
        <w:tc>
          <w:tcPr>
            <w:tcW w:type="dxa" w:w="2041"/>
          </w:tcPr>
          <w:p>
            <w:pPr>
              <w:spacing w:before="0" w:after="0"/>
              <w:jc w:val="left"/>
            </w:pPr>
            <w:r>
              <w:rPr>
                <w:rFonts w:ascii="Arial" w:hAnsi="Arial"/>
                <w:b w:val="0"/>
                <w:sz w:val="22"/>
              </w:rPr>
              <w:t>Bergamo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CIESSE SRL</w:t>
            </w:r>
          </w:p>
        </w:tc>
        <w:tc>
          <w:tcPr>
            <w:tcW w:type="dxa" w:w="2041"/>
          </w:tcPr>
          <w:p>
            <w:pPr>
              <w:spacing w:before="0" w:after="0"/>
              <w:jc w:val="left"/>
            </w:pPr>
            <w:r>
              <w:rPr>
                <w:rFonts w:ascii="Arial" w:hAnsi="Arial"/>
                <w:b w:val="0"/>
                <w:sz w:val="22"/>
              </w:rPr>
              <w:t>Bergamo</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DBM</w:t>
            </w:r>
          </w:p>
        </w:tc>
        <w:tc>
          <w:tcPr>
            <w:tcW w:type="dxa" w:w="2041"/>
          </w:tcPr>
          <w:p>
            <w:pPr>
              <w:spacing w:before="0" w:after="0"/>
              <w:jc w:val="left"/>
            </w:pPr>
            <w:r>
              <w:rPr>
                <w:rFonts w:ascii="Arial" w:hAnsi="Arial"/>
                <w:b w:val="0"/>
                <w:sz w:val="22"/>
              </w:rPr>
              <w:t>Artegna (UD)</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LUCCHINI RS</w:t>
            </w:r>
          </w:p>
        </w:tc>
        <w:tc>
          <w:tcPr>
            <w:tcW w:type="dxa" w:w="2041"/>
          </w:tcPr>
          <w:p>
            <w:pPr>
              <w:spacing w:before="0" w:after="0"/>
              <w:jc w:val="left"/>
            </w:pPr>
            <w:r>
              <w:rPr>
                <w:rFonts w:ascii="Arial" w:hAnsi="Arial"/>
                <w:b w:val="0"/>
                <w:sz w:val="22"/>
              </w:rPr>
              <w:t>Lovere (BG)</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TERENZIANI</w:t>
            </w:r>
          </w:p>
        </w:tc>
        <w:tc>
          <w:tcPr>
            <w:tcW w:type="dxa" w:w="2041"/>
          </w:tcPr>
          <w:p>
            <w:pPr>
              <w:spacing w:before="0" w:after="0"/>
              <w:jc w:val="left"/>
            </w:pPr>
            <w:r>
              <w:rPr>
                <w:rFonts w:ascii="Arial" w:hAnsi="Arial"/>
                <w:b w:val="0"/>
                <w:sz w:val="22"/>
              </w:rPr>
              <w:t>S. Polo di Torrile (PR)</w:t>
            </w:r>
          </w:p>
        </w:tc>
        <w:tc>
          <w:tcPr>
            <w:tcW w:type="dxa" w:w="2041"/>
          </w:tcPr>
          <w:p>
            <w:pPr>
              <w:spacing w:before="0" w:after="0"/>
              <w:jc w:val="left"/>
            </w:pPr>
            <w:r>
              <w:rPr>
                <w:rFonts w:ascii="Arial" w:hAnsi="Arial"/>
                <w:b w:val="0"/>
                <w:sz w:val="22"/>
              </w:rPr>
              <w:t>Italy</w:t>
            </w:r>
          </w:p>
        </w:tc>
        <w:tc>
          <w:tcPr>
            <w:tcW w:type="dxa" w:w="2041"/>
          </w:tcPr>
          <w:p>
            <w:pPr>
              <w:spacing w:before="0" w:after="0"/>
              <w:jc w:val="left"/>
            </w:pPr>
            <w:r>
              <w:rPr>
                <w:rFonts w:ascii="Arial" w:hAnsi="Arial"/>
                <w:b w:val="0"/>
                <w:sz w:val="22"/>
              </w:rPr>
            </w:r>
          </w:p>
        </w:tc>
        <w:tc>
          <w:tcPr>
            <w:tcW w:type="dxa" w:w="2041"/>
          </w:tcPr>
          <w:p>
            <w:pPr>
              <w:spacing w:before="0" w:after="0"/>
              <w:jc w:val="left"/>
            </w:pPr>
            <w:r>
              <w:rPr>
                <w:rFonts w:ascii="Arial" w:hAnsi="Arial"/>
                <w:b w:val="0"/>
                <w:sz w:val="22"/>
              </w:rPr>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Italian Native</w:t>
      </w:r>
    </w:p>
    <w:p>
      <w:pPr>
        <w:pStyle w:val="ListBullet"/>
        <w:spacing w:before="0" w:after="0"/>
        <w:ind w:left="720" w:hanging="360"/>
        <w:jc w:val="both"/>
      </w:pPr>
      <w:r>
        <w:rPr>
          <w:rFonts w:ascii="Arial" w:hAnsi="Arial"/>
          <w:b w:val="0"/>
          <w:sz w:val="22"/>
        </w:rPr>
        <w:t>English Fluent</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Inspection Quality Surveying</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Mechanical Equipment Inspection</w:t>
      </w:r>
    </w:p>
    <w:p>
      <w:pPr>
        <w:pStyle w:val="ListBullet"/>
        <w:spacing w:before="0" w:after="0"/>
        <w:ind w:left="720" w:hanging="360"/>
        <w:jc w:val="both"/>
      </w:pPr>
      <w:r>
        <w:rPr>
          <w:rFonts w:ascii="Arial" w:hAnsi="Arial"/>
          <w:b w:val="0"/>
          <w:sz w:val="22"/>
        </w:rPr>
        <w:t>Valve Inspection and Testing</w:t>
      </w:r>
    </w:p>
    <w:p>
      <w:pPr>
        <w:pStyle w:val="ListBullet"/>
        <w:spacing w:before="0" w:after="0"/>
        <w:ind w:left="720" w:hanging="360"/>
        <w:jc w:val="both"/>
      </w:pPr>
      <w:r>
        <w:rPr>
          <w:rFonts w:ascii="Arial" w:hAnsi="Arial"/>
          <w:b w:val="0"/>
          <w:sz w:val="22"/>
        </w:rPr>
        <w:t>Rotating Equipment Inspection</w:t>
      </w:r>
    </w:p>
    <w:p>
      <w:pPr>
        <w:pStyle w:val="ListBullet"/>
        <w:spacing w:before="0" w:after="0"/>
        <w:ind w:left="720" w:hanging="360"/>
        <w:jc w:val="both"/>
      </w:pPr>
      <w:r>
        <w:rPr>
          <w:rFonts w:ascii="Arial" w:hAnsi="Arial"/>
          <w:b w:val="0"/>
          <w:sz w:val="22"/>
        </w:rPr>
        <w:t>Compressor Inspection</w:t>
      </w:r>
    </w:p>
    <w:p>
      <w:pPr>
        <w:pStyle w:val="ListBullet"/>
        <w:spacing w:before="0" w:after="0"/>
        <w:ind w:left="720" w:hanging="360"/>
        <w:jc w:val="both"/>
      </w:pPr>
      <w:r>
        <w:rPr>
          <w:rFonts w:ascii="Arial" w:hAnsi="Arial"/>
          <w:b w:val="0"/>
          <w:sz w:val="22"/>
        </w:rPr>
        <w:t>Foundry and Casting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NDT Coordination and Review</w:t>
      </w:r>
    </w:p>
    <w:p>
      <w:pPr>
        <w:pStyle w:val="ListBullet"/>
        <w:spacing w:before="0" w:after="0"/>
        <w:ind w:left="720" w:hanging="360"/>
        <w:jc w:val="both"/>
      </w:pPr>
      <w:r>
        <w:rPr>
          <w:rFonts w:ascii="Arial" w:hAnsi="Arial"/>
          <w:b w:val="0"/>
          <w:sz w:val="22"/>
        </w:rPr>
        <w:t>Electrical Equipment Inspection</w:t>
      </w:r>
    </w:p>
    <w:p>
      <w:pPr>
        <w:pStyle w:val="ListBullet"/>
        <w:spacing w:before="0" w:after="0"/>
        <w:ind w:left="720" w:hanging="360"/>
        <w:jc w:val="both"/>
      </w:pPr>
      <w:r>
        <w:rPr>
          <w:rFonts w:ascii="Arial" w:hAnsi="Arial"/>
          <w:b w:val="0"/>
          <w:sz w:val="22"/>
        </w:rPr>
        <w:t>Instrumentation Equipment Inspection</w:t>
      </w:r>
    </w:p>
    <w:p>
      <w:pPr>
        <w:pStyle w:val="ListBullet"/>
        <w:spacing w:before="0" w:after="0"/>
        <w:ind w:left="720" w:hanging="360"/>
        <w:jc w:val="both"/>
      </w:pPr>
      <w:r>
        <w:rPr>
          <w:rFonts w:ascii="Arial" w:hAnsi="Arial"/>
          <w:b w:val="0"/>
          <w:sz w:val="22"/>
        </w:rPr>
        <w:t>AHU FAT and SAT Inspection</w:t>
      </w:r>
    </w:p>
    <w:p>
      <w:pPr>
        <w:pStyle w:val="ListBullet"/>
        <w:spacing w:before="0" w:after="0"/>
        <w:ind w:left="720" w:hanging="360"/>
        <w:jc w:val="both"/>
      </w:pPr>
      <w:r>
        <w:rPr>
          <w:rFonts w:ascii="Arial" w:hAnsi="Arial"/>
          <w:b w:val="0"/>
          <w:sz w:val="22"/>
        </w:rPr>
        <w:t>Coating and Painting Inspection</w:t>
      </w:r>
    </w:p>
    <w:p>
      <w:pPr>
        <w:pStyle w:val="ListBullet"/>
        <w:spacing w:before="0" w:after="0"/>
        <w:ind w:left="720" w:hanging="360"/>
        <w:jc w:val="both"/>
      </w:pPr>
      <w:r>
        <w:rPr>
          <w:rFonts w:ascii="Arial" w:hAnsi="Arial"/>
          <w:b w:val="0"/>
          <w:sz w:val="22"/>
        </w:rPr>
        <w:t>Material Certification and Traceability</w:t>
      </w:r>
    </w:p>
    <w:p>
      <w:pPr>
        <w:pStyle w:val="ListBullet"/>
        <w:spacing w:before="0" w:after="0"/>
        <w:ind w:left="720" w:hanging="360"/>
        <w:jc w:val="both"/>
      </w:pPr>
      <w:r>
        <w:rPr>
          <w:rFonts w:ascii="Arial" w:hAnsi="Arial"/>
          <w:b w:val="0"/>
          <w:sz w:val="22"/>
        </w:rPr>
        <w:t>Quality Documentation Review</w:t>
      </w:r>
    </w:p>
    <w:p>
      <w:pPr>
        <w:pStyle w:val="ListBullet"/>
        <w:spacing w:before="0" w:after="0"/>
        <w:ind w:left="720" w:hanging="360"/>
        <w:jc w:val="both"/>
      </w:pPr>
      <w:r>
        <w:rPr>
          <w:rFonts w:ascii="Arial" w:hAnsi="Arial"/>
          <w:b w:val="0"/>
          <w:sz w:val="22"/>
        </w:rPr>
        <w:t>Non-Conformance Management</w:t>
      </w:r>
    </w:p>
    <w:p>
      <w:pPr>
        <w:pStyle w:val="ListBullet"/>
        <w:spacing w:before="0" w:after="0"/>
        <w:ind w:left="720" w:hanging="360"/>
        <w:jc w:val="both"/>
      </w:pPr>
      <w:r>
        <w:rPr>
          <w:rFonts w:ascii="Arial" w:hAnsi="Arial"/>
          <w:b w:val="0"/>
          <w:sz w:val="22"/>
        </w:rPr>
        <w:t>Root Cause Analysis</w:t>
      </w:r>
    </w:p>
    <w:p>
      <w:pPr>
        <w:pStyle w:val="ListBullet"/>
        <w:spacing w:before="0" w:after="0"/>
        <w:ind w:left="720" w:hanging="360"/>
        <w:jc w:val="both"/>
      </w:pPr>
      <w:r>
        <w:rPr>
          <w:rFonts w:ascii="Arial" w:hAnsi="Arial"/>
          <w:b w:val="0"/>
          <w:sz w:val="22"/>
        </w:rPr>
        <w:t>Testing Department Supervision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Tubes and Pipes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Actuators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Rotors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Welded Structures</w:t>
      </w:r>
    </w:p>
    <w:p>
      <w:pPr>
        <w:pStyle w:val="ListBullet"/>
        <w:spacing w:before="0" w:after="0"/>
        <w:ind w:left="720" w:hanging="360"/>
        <w:jc w:val="both"/>
      </w:pPr>
      <w:r>
        <w:rPr>
          <w:rFonts w:ascii="Arial" w:hAnsi="Arial"/>
          <w:b w:val="0"/>
          <w:sz w:val="22"/>
        </w:rPr>
        <w:t>Coating Material</w:t>
      </w:r>
    </w:p>
    <w:p>
      <w:pPr>
        <w:pStyle w:val="ListBullet"/>
        <w:spacing w:before="0" w:after="0"/>
        <w:ind w:left="720" w:hanging="360"/>
        <w:jc w:val="both"/>
      </w:pPr>
      <w:r>
        <w:rPr>
          <w:rFonts w:ascii="Arial" w:hAnsi="Arial"/>
          <w:b w:val="0"/>
          <w:sz w:val="22"/>
        </w:rPr>
        <w:t>Electrical Panels and Switchgear</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Electric Motors</w:t>
      </w:r>
    </w:p>
    <w:p>
      <w:pPr>
        <w:pStyle w:val="ListBullet"/>
        <w:spacing w:before="0" w:after="0"/>
        <w:ind w:left="720" w:hanging="360"/>
        <w:jc w:val="both"/>
      </w:pPr>
      <w:r>
        <w:rPr>
          <w:rFonts w:ascii="Arial" w:hAnsi="Arial"/>
          <w:b w:val="0"/>
          <w:sz w:val="22"/>
        </w:rPr>
        <w:t>Generators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Instrumentation Equipment</w:t>
      </w:r>
    </w:p>
    <w:p>
      <w:pPr>
        <w:pStyle w:val="ListBullet"/>
        <w:spacing w:before="0" w:after="0"/>
        <w:ind w:left="720" w:hanging="360"/>
        <w:jc w:val="both"/>
      </w:pPr>
      <w:r>
        <w:rPr>
          <w:rFonts w:ascii="Arial" w:hAnsi="Arial"/>
          <w:b w:val="0"/>
          <w:sz w:val="22"/>
        </w:rPr>
        <w:t>Air Handling Units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