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NANDU HARIDASAN NAIR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Nandu Haridasan Nair is a Graduate Mechanical Engineer and certified coating inspector with more than 12 years of experience in coating and lining inspection, quality assurance, project execution, and maintenance within the oil and gas industry. He has eight years of experience supporting Qatar Gas LNG facilities across upstream, downstream, utilities, recovery units, refinery, loading berth, CSP, and tank-farm operations. His technical scope covers diverse coating and wrapping systems, tank linings, concrete weight coating for subsea pipelines, and modified-epoxy application on damp surfaces. He performs third-party inspection, reviews specifications, ITPs and method statements, verifies surface preparation and application, conducts coating testing, and prepares inspection and conformity documentation. He has also supported refinery, LNG, wastewater, pipeline, and shutdown projects.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B-Tech in Mechanical Engineering (Kerala University)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Approved Coating Inspector for Qatar Enegy Projects, Qatar</w:t>
      </w:r>
    </w:p>
    <w:p>
      <w:pPr>
        <w:pStyle w:val="ListBullet"/>
        <w:spacing w:before="0" w:after="0"/>
        <w:ind w:left="720" w:hanging="360"/>
        <w:jc w:val="both"/>
      </w:pPr>
      <w:r>
        <w:rPr>
          <w:rFonts w:ascii="Arial" w:hAnsi="Arial"/>
          <w:b w:val="0"/>
          <w:sz w:val="22"/>
        </w:rPr>
        <w:t>Approved Welding Inspector for Qatar fertilizers company (QAFCO)</w:t>
      </w:r>
    </w:p>
    <w:p>
      <w:pPr>
        <w:pStyle w:val="ListBullet"/>
        <w:spacing w:before="0" w:after="0"/>
        <w:ind w:left="720" w:hanging="360"/>
        <w:jc w:val="both"/>
      </w:pPr>
      <w:r>
        <w:rPr>
          <w:rFonts w:ascii="Arial" w:hAnsi="Arial"/>
          <w:b w:val="0"/>
          <w:sz w:val="22"/>
        </w:rPr>
        <w:t>Approved Coating Surveyor for Qatar Gas</w:t>
      </w:r>
    </w:p>
    <w:p>
      <w:pPr>
        <w:pStyle w:val="ListBullet"/>
        <w:spacing w:before="0" w:after="0"/>
        <w:ind w:left="720" w:hanging="360"/>
        <w:jc w:val="both"/>
      </w:pPr>
      <w:r>
        <w:rPr>
          <w:rFonts w:ascii="Arial" w:hAnsi="Arial"/>
          <w:b w:val="0"/>
          <w:sz w:val="22"/>
        </w:rPr>
        <w:t>Approved Coating Inspector for Qatar Gas</w:t>
      </w:r>
    </w:p>
    <w:p>
      <w:pPr>
        <w:pStyle w:val="ListBullet"/>
        <w:spacing w:before="0" w:after="0"/>
        <w:ind w:left="720" w:hanging="360"/>
        <w:jc w:val="both"/>
      </w:pPr>
      <w:r>
        <w:rPr>
          <w:rFonts w:ascii="Arial" w:hAnsi="Arial"/>
          <w:b w:val="0"/>
          <w:sz w:val="22"/>
        </w:rPr>
        <w:t>Approved Coating Inspector for Waqood</w:t>
      </w:r>
    </w:p>
    <w:p>
      <w:pPr>
        <w:pStyle w:val="ListBullet"/>
        <w:spacing w:before="0" w:after="0"/>
        <w:ind w:left="720" w:hanging="360"/>
        <w:jc w:val="both"/>
      </w:pPr>
      <w:r>
        <w:rPr>
          <w:rFonts w:ascii="Arial" w:hAnsi="Arial"/>
          <w:b w:val="0"/>
          <w:sz w:val="22"/>
        </w:rPr>
        <w:t>Approved Painting Inspector for Qatar Gas / NFPA Project – SAIPEM</w:t>
      </w:r>
    </w:p>
    <w:p>
      <w:pPr>
        <w:pStyle w:val="ListBullet"/>
        <w:spacing w:before="0" w:after="0"/>
        <w:ind w:left="720" w:hanging="360"/>
        <w:jc w:val="both"/>
      </w:pPr>
      <w:r>
        <w:rPr>
          <w:rFonts w:ascii="Arial" w:hAnsi="Arial"/>
          <w:b w:val="0"/>
          <w:sz w:val="22"/>
        </w:rPr>
        <w:t>NACE CIP Level 3 (ID#80578)</w:t>
      </w:r>
    </w:p>
    <w:p>
      <w:pPr>
        <w:pStyle w:val="ListBullet"/>
        <w:spacing w:before="0" w:after="0"/>
        <w:ind w:left="720" w:hanging="360"/>
        <w:jc w:val="both"/>
      </w:pPr>
      <w:r>
        <w:rPr>
          <w:rFonts w:ascii="Arial" w:hAnsi="Arial"/>
          <w:b w:val="0"/>
          <w:sz w:val="22"/>
        </w:rPr>
        <w:t>NACE Protective Coating Specialist</w:t>
      </w:r>
    </w:p>
    <w:p>
      <w:pPr>
        <w:pStyle w:val="ListBullet"/>
        <w:spacing w:before="0" w:after="0"/>
        <w:ind w:left="720" w:hanging="360"/>
        <w:jc w:val="both"/>
      </w:pPr>
      <w:r>
        <w:rPr>
          <w:rFonts w:ascii="Arial" w:hAnsi="Arial"/>
          <w:b w:val="0"/>
          <w:sz w:val="22"/>
        </w:rPr>
        <w:t>SSPC PCI Level 2 (ID#100946)</w:t>
      </w:r>
    </w:p>
    <w:p>
      <w:pPr>
        <w:pStyle w:val="ListBullet"/>
        <w:spacing w:before="0" w:after="0"/>
        <w:ind w:left="720" w:hanging="360"/>
        <w:jc w:val="both"/>
      </w:pPr>
      <w:r>
        <w:rPr>
          <w:rFonts w:ascii="Arial" w:hAnsi="Arial"/>
          <w:b w:val="0"/>
          <w:sz w:val="22"/>
        </w:rPr>
        <w:t>CSWIP – BGAS Grade 2 (BG:649650)</w:t>
      </w:r>
    </w:p>
    <w:p>
      <w:pPr>
        <w:pStyle w:val="ListBullet"/>
        <w:spacing w:before="0" w:after="0"/>
        <w:ind w:left="720" w:hanging="360"/>
        <w:jc w:val="both"/>
      </w:pPr>
      <w:r>
        <w:rPr>
          <w:rFonts w:ascii="Arial" w:hAnsi="Arial"/>
          <w:b w:val="0"/>
          <w:sz w:val="22"/>
        </w:rPr>
        <w:t>CSWIP 3.1 (649650) – Valid 30 – 03 – 2028</w:t>
      </w:r>
    </w:p>
    <w:p>
      <w:pPr>
        <w:pStyle w:val="ListBullet"/>
        <w:spacing w:before="0" w:after="0"/>
        <w:ind w:left="720" w:hanging="360"/>
        <w:jc w:val="both"/>
      </w:pPr>
      <w:r>
        <w:rPr>
          <w:rFonts w:ascii="Arial" w:hAnsi="Arial"/>
          <w:b w:val="0"/>
          <w:sz w:val="22"/>
        </w:rPr>
        <w:t>API 936 Refractory Personnel (#105614) – Valid 30.06.2025</w:t>
      </w:r>
    </w:p>
    <w:p>
      <w:pPr>
        <w:pStyle w:val="ListBullet"/>
        <w:spacing w:before="0" w:after="0"/>
        <w:ind w:left="720" w:hanging="360"/>
        <w:jc w:val="both"/>
      </w:pPr>
      <w:r>
        <w:rPr>
          <w:rFonts w:ascii="Arial" w:hAnsi="Arial"/>
          <w:b w:val="0"/>
          <w:sz w:val="22"/>
        </w:rPr>
        <w:t>Application and inspection of Concrete Weight Coating for Subsea pipelines</w:t>
      </w:r>
    </w:p>
    <w:p>
      <w:pPr>
        <w:pStyle w:val="ListBullet"/>
        <w:spacing w:before="0" w:after="0"/>
        <w:ind w:left="720" w:hanging="360"/>
        <w:jc w:val="both"/>
      </w:pPr>
      <w:r>
        <w:rPr>
          <w:rFonts w:ascii="Arial" w:hAnsi="Arial"/>
          <w:b w:val="0"/>
          <w:sz w:val="22"/>
        </w:rPr>
        <w:t>ISO 9001 : 2015, Lead Auditor Training Course, Quality Management Systems, delivered by IRCLASS; 26/10/2023–30/10/2023; Date of Issue: 10-12-2023</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DEC 2021 – PRESENT</w:t>
      </w:r>
    </w:p>
    <w:p>
      <w:pPr>
        <w:spacing w:before="0" w:after="0"/>
        <w:jc w:val="left"/>
      </w:pPr>
      <w:r>
        <w:rPr>
          <w:rFonts w:ascii="Arial" w:hAnsi="Arial"/>
          <w:b/>
          <w:sz w:val="22"/>
        </w:rPr>
        <w:t>TPI AGENCY</w:t>
      </w:r>
    </w:p>
    <w:p>
      <w:pPr>
        <w:spacing w:before="0" w:after="0"/>
        <w:jc w:val="left"/>
      </w:pPr>
      <w:r>
        <w:rPr>
          <w:rFonts w:ascii="Arial" w:hAnsi="Arial"/>
          <w:b/>
          <w:sz w:val="22"/>
        </w:rPr>
        <w:t>MULTI-DISCIPLINE INSPECTOR</w:t>
      </w:r>
    </w:p>
    <w:p>
      <w:pPr>
        <w:pStyle w:val="ListBullet"/>
        <w:spacing w:before="0" w:after="0"/>
        <w:ind w:left="720" w:hanging="360"/>
        <w:jc w:val="both"/>
      </w:pPr>
      <w:r>
        <w:rPr>
          <w:rFonts w:ascii="Arial" w:hAnsi="Arial"/>
          <w:b w:val="0"/>
          <w:sz w:val="22"/>
        </w:rPr>
        <w:t>Reviewed specifications, ITPs, method statements, and other related procedures.</w:t>
      </w:r>
    </w:p>
    <w:p>
      <w:pPr>
        <w:pStyle w:val="ListBullet"/>
        <w:spacing w:before="0" w:after="0"/>
        <w:ind w:left="720" w:hanging="360"/>
        <w:jc w:val="both"/>
      </w:pPr>
      <w:r>
        <w:rPr>
          <w:rFonts w:ascii="Arial" w:hAnsi="Arial"/>
          <w:b w:val="0"/>
          <w:sz w:val="22"/>
        </w:rPr>
        <w:t>Reviewed documentation and roles and responsibilities against project specifications.</w:t>
      </w:r>
    </w:p>
    <w:p>
      <w:pPr>
        <w:pStyle w:val="ListBullet"/>
        <w:spacing w:before="0" w:after="0"/>
        <w:ind w:left="720" w:hanging="360"/>
        <w:jc w:val="both"/>
      </w:pPr>
      <w:r>
        <w:rPr>
          <w:rFonts w:ascii="Arial" w:hAnsi="Arial"/>
          <w:b w:val="0"/>
          <w:sz w:val="22"/>
        </w:rPr>
        <w:t>Witnessed blasting, coating, and galvanizing activities performed against approved ITPs.</w:t>
      </w:r>
    </w:p>
    <w:p>
      <w:pPr>
        <w:pStyle w:val="ListBullet"/>
        <w:spacing w:before="0" w:after="0"/>
        <w:ind w:left="720" w:hanging="360"/>
        <w:jc w:val="both"/>
      </w:pPr>
      <w:r>
        <w:rPr>
          <w:rFonts w:ascii="Arial" w:hAnsi="Arial"/>
          <w:b w:val="0"/>
          <w:sz w:val="22"/>
        </w:rPr>
        <w:t>Verified painting systems against project specifications and approved method statements.</w:t>
      </w:r>
    </w:p>
    <w:p>
      <w:pPr>
        <w:pStyle w:val="ListBullet"/>
        <w:spacing w:before="0" w:after="0"/>
        <w:ind w:left="720" w:hanging="360"/>
        <w:jc w:val="both"/>
      </w:pPr>
      <w:r>
        <w:rPr>
          <w:rFonts w:ascii="Arial" w:hAnsi="Arial"/>
          <w:b w:val="0"/>
          <w:sz w:val="22"/>
        </w:rPr>
        <w:t>Ensured personal safety and coating-application safety compliance.</w:t>
      </w:r>
    </w:p>
    <w:p>
      <w:pPr>
        <w:pStyle w:val="ListBullet"/>
        <w:spacing w:before="0" w:after="0"/>
        <w:ind w:left="720" w:hanging="360"/>
        <w:jc w:val="both"/>
      </w:pPr>
      <w:r>
        <w:rPr>
          <w:rFonts w:ascii="Arial" w:hAnsi="Arial"/>
          <w:b w:val="0"/>
          <w:sz w:val="22"/>
        </w:rPr>
        <w:t>Verified equipment condition and compliance with specifications.</w:t>
      </w:r>
    </w:p>
    <w:p>
      <w:pPr>
        <w:pStyle w:val="ListBullet"/>
        <w:spacing w:before="0" w:after="0"/>
        <w:ind w:left="720" w:hanging="360"/>
        <w:jc w:val="both"/>
      </w:pPr>
      <w:r>
        <w:rPr>
          <w:rFonts w:ascii="Arial" w:hAnsi="Arial"/>
          <w:b w:val="0"/>
          <w:sz w:val="22"/>
        </w:rPr>
        <w:t>Verified approved paint and solvents, including MSDS and technical data sheets.</w:t>
      </w:r>
    </w:p>
    <w:p>
      <w:pPr>
        <w:pStyle w:val="ListBullet"/>
        <w:spacing w:before="0" w:after="0"/>
        <w:ind w:left="720" w:hanging="360"/>
        <w:jc w:val="both"/>
      </w:pPr>
      <w:r>
        <w:rPr>
          <w:rFonts w:ascii="Arial" w:hAnsi="Arial"/>
          <w:b w:val="0"/>
          <w:sz w:val="22"/>
        </w:rPr>
        <w:t>Verified that inspection tools were properly calibrated.</w:t>
      </w:r>
    </w:p>
    <w:p>
      <w:pPr>
        <w:pStyle w:val="ListBullet"/>
        <w:spacing w:before="0" w:after="0"/>
        <w:ind w:left="720" w:hanging="360"/>
        <w:jc w:val="both"/>
      </w:pPr>
      <w:r>
        <w:rPr>
          <w:rFonts w:ascii="Arial" w:hAnsi="Arial"/>
          <w:b w:val="0"/>
          <w:sz w:val="22"/>
        </w:rPr>
        <w:t>Reviewed isometric drawings and line lists to verify coating systems.</w:t>
      </w:r>
    </w:p>
    <w:p>
      <w:pPr>
        <w:pStyle w:val="ListBullet"/>
        <w:spacing w:before="0" w:after="0"/>
        <w:ind w:left="720" w:hanging="360"/>
        <w:jc w:val="both"/>
      </w:pPr>
      <w:r>
        <w:rPr>
          <w:rFonts w:ascii="Arial" w:hAnsi="Arial"/>
          <w:b w:val="0"/>
          <w:sz w:val="22"/>
        </w:rPr>
        <w:t>Conducted abrasive sieve tests to determine abrasive size.</w:t>
      </w:r>
    </w:p>
    <w:p>
      <w:pPr>
        <w:pStyle w:val="ListBullet"/>
        <w:spacing w:before="0" w:after="0"/>
        <w:ind w:left="720" w:hanging="360"/>
        <w:jc w:val="both"/>
      </w:pPr>
      <w:r>
        <w:rPr>
          <w:rFonts w:ascii="Arial" w:hAnsi="Arial"/>
          <w:b w:val="0"/>
          <w:sz w:val="22"/>
        </w:rPr>
        <w:t>Monitored surface preparation to achieve specified cleanliness.</w:t>
      </w:r>
    </w:p>
    <w:p>
      <w:pPr>
        <w:pStyle w:val="ListBullet"/>
        <w:spacing w:before="0" w:after="0"/>
        <w:ind w:left="720" w:hanging="360"/>
        <w:jc w:val="both"/>
      </w:pPr>
      <w:r>
        <w:rPr>
          <w:rFonts w:ascii="Arial" w:hAnsi="Arial"/>
          <w:b w:val="0"/>
          <w:sz w:val="22"/>
        </w:rPr>
        <w:t>Inspected surface profiles using replica tape, profile gauges, and comparators.</w:t>
      </w:r>
    </w:p>
    <w:p>
      <w:pPr>
        <w:pStyle w:val="ListBullet"/>
        <w:spacing w:before="0" w:after="0"/>
        <w:ind w:left="720" w:hanging="360"/>
        <w:jc w:val="both"/>
      </w:pPr>
      <w:r>
        <w:rPr>
          <w:rFonts w:ascii="Arial" w:hAnsi="Arial"/>
          <w:b w:val="0"/>
          <w:sz w:val="22"/>
        </w:rPr>
        <w:t>Recorded relative humidity, dew point, ambient temperature, and substrate temperature.</w:t>
      </w:r>
    </w:p>
    <w:p>
      <w:pPr>
        <w:pStyle w:val="ListBullet"/>
        <w:spacing w:before="0" w:after="0"/>
        <w:ind w:left="720" w:hanging="360"/>
        <w:jc w:val="both"/>
      </w:pPr>
      <w:r>
        <w:rPr>
          <w:rFonts w:ascii="Arial" w:hAnsi="Arial"/>
          <w:b w:val="0"/>
          <w:sz w:val="22"/>
        </w:rPr>
        <w:t>Tested blast-cleaned surfaces for soluble salts and measured salt densities using Bresle kits, SCM 400, and other methods.</w:t>
      </w:r>
    </w:p>
    <w:p>
      <w:pPr>
        <w:pStyle w:val="ListBullet"/>
        <w:spacing w:before="0" w:after="0"/>
        <w:ind w:left="720" w:hanging="360"/>
        <w:jc w:val="both"/>
      </w:pPr>
      <w:r>
        <w:rPr>
          <w:rFonts w:ascii="Arial" w:hAnsi="Arial"/>
          <w:b w:val="0"/>
          <w:sz w:val="22"/>
        </w:rPr>
        <w:t>Assessed surface roughness in accordance with ISO 8503.</w:t>
      </w:r>
    </w:p>
    <w:p>
      <w:pPr>
        <w:pStyle w:val="ListBullet"/>
        <w:spacing w:before="0" w:after="0"/>
        <w:ind w:left="720" w:hanging="360"/>
        <w:jc w:val="both"/>
      </w:pPr>
      <w:r>
        <w:rPr>
          <w:rFonts w:ascii="Arial" w:hAnsi="Arial"/>
          <w:b w:val="0"/>
          <w:sz w:val="22"/>
        </w:rPr>
        <w:t>Ensured stainless steel, level gauges, compressor intakes, and other equipment were protected from grit blasting and paint overspray.</w:t>
      </w:r>
    </w:p>
    <w:p>
      <w:pPr>
        <w:pStyle w:val="ListBullet"/>
        <w:spacing w:before="0" w:after="0"/>
        <w:ind w:left="720" w:hanging="360"/>
        <w:jc w:val="both"/>
      </w:pPr>
      <w:r>
        <w:rPr>
          <w:rFonts w:ascii="Arial" w:hAnsi="Arial"/>
          <w:b w:val="0"/>
          <w:sz w:val="22"/>
        </w:rPr>
        <w:t>Reviewed contractor painting reports and closed RFIs.</w:t>
      </w:r>
    </w:p>
    <w:p>
      <w:pPr>
        <w:pStyle w:val="ListBullet"/>
        <w:spacing w:before="0" w:after="0"/>
        <w:ind w:left="720" w:hanging="360"/>
        <w:jc w:val="both"/>
      </w:pPr>
      <w:r>
        <w:rPr>
          <w:rFonts w:ascii="Arial" w:hAnsi="Arial"/>
          <w:b w:val="0"/>
          <w:sz w:val="22"/>
        </w:rPr>
        <w:t>Reviewed MARs, method statements, and ITPs for painting and insulation activities.</w:t>
      </w:r>
    </w:p>
    <w:p>
      <w:pPr>
        <w:pStyle w:val="ListBullet"/>
        <w:spacing w:before="0" w:after="0"/>
        <w:ind w:left="720" w:hanging="360"/>
        <w:jc w:val="both"/>
      </w:pPr>
      <w:r>
        <w:rPr>
          <w:rFonts w:ascii="Arial" w:hAnsi="Arial"/>
          <w:b w:val="0"/>
          <w:sz w:val="22"/>
        </w:rPr>
        <w:t>Witnessed Pre-Qualification Tests.</w:t>
      </w:r>
    </w:p>
    <w:p>
      <w:pPr>
        <w:pStyle w:val="ListBullet"/>
        <w:spacing w:before="0" w:after="0"/>
        <w:ind w:left="720" w:hanging="360"/>
        <w:jc w:val="both"/>
      </w:pPr>
      <w:r>
        <w:rPr>
          <w:rFonts w:ascii="Arial" w:hAnsi="Arial"/>
          <w:b w:val="0"/>
          <w:sz w:val="22"/>
        </w:rPr>
        <w:t>Witnessed and performed destructive and non-destructive surface-preparation and painting inspections.</w:t>
      </w:r>
    </w:p>
    <w:p>
      <w:pPr>
        <w:pStyle w:val="ListBullet"/>
        <w:spacing w:before="0" w:after="0"/>
        <w:ind w:left="720" w:hanging="360"/>
        <w:jc w:val="both"/>
      </w:pPr>
      <w:r>
        <w:rPr>
          <w:rFonts w:ascii="Arial" w:hAnsi="Arial"/>
          <w:b w:val="0"/>
          <w:sz w:val="22"/>
        </w:rPr>
        <w:t>Used coating testing and inspection instruments to analyze coating integrity against specifications.</w:t>
      </w:r>
    </w:p>
    <w:p>
      <w:pPr>
        <w:pStyle w:val="ListBullet"/>
        <w:spacing w:before="0" w:after="0"/>
        <w:ind w:left="720" w:hanging="360"/>
        <w:jc w:val="both"/>
      </w:pPr>
      <w:r>
        <w:rPr>
          <w:rFonts w:ascii="Arial" w:hAnsi="Arial"/>
          <w:b w:val="0"/>
          <w:sz w:val="22"/>
        </w:rPr>
        <w:t>Measured dry film thickness using electromagnetic and magnetic pull-off gauges in accordance with SSPC-PA-2.</w:t>
      </w:r>
    </w:p>
    <w:p>
      <w:pPr>
        <w:pStyle w:val="ListBullet"/>
        <w:spacing w:before="0" w:after="0"/>
        <w:ind w:left="720" w:hanging="360"/>
        <w:jc w:val="both"/>
      </w:pPr>
      <w:r>
        <w:rPr>
          <w:rFonts w:ascii="Arial" w:hAnsi="Arial"/>
          <w:b w:val="0"/>
          <w:sz w:val="22"/>
        </w:rPr>
        <w:t>Inspected FBE and 3LPE pipe receipt, including visual, marking, holiday testing, and repairs.</w:t>
      </w:r>
    </w:p>
    <w:p>
      <w:pPr>
        <w:pStyle w:val="ListBullet"/>
        <w:spacing w:before="0" w:after="0"/>
        <w:ind w:left="720" w:hanging="360"/>
        <w:jc w:val="both"/>
      </w:pPr>
      <w:r>
        <w:rPr>
          <w:rFonts w:ascii="Arial" w:hAnsi="Arial"/>
          <w:b w:val="0"/>
          <w:sz w:val="22"/>
        </w:rPr>
        <w:t>Verified concrete raw materials, design mix, weighting-apparatus calibration, water/cement ratio, concrete application, curing, marking, and reinforcement-wire placement for CWC pipelines.</w:t>
      </w:r>
    </w:p>
    <w:p>
      <w:pPr>
        <w:pStyle w:val="ListBullet"/>
        <w:spacing w:before="0" w:after="0"/>
        <w:ind w:left="720" w:hanging="360"/>
        <w:jc w:val="both"/>
      </w:pPr>
      <w:r>
        <w:rPr>
          <w:rFonts w:ascii="Arial" w:hAnsi="Arial"/>
          <w:b w:val="0"/>
          <w:sz w:val="22"/>
        </w:rPr>
        <w:t>Controlled CWC-joint testing for diameter, weight, discontinuity, compression, and density, as well as repair and final load-out checks.</w:t>
      </w:r>
    </w:p>
    <w:p>
      <w:pPr>
        <w:spacing w:before="0" w:after="0"/>
      </w:pPr>
    </w:p>
    <w:p>
      <w:pPr>
        <w:spacing w:before="0" w:after="0"/>
        <w:jc w:val="left"/>
      </w:pPr>
      <w:r>
        <w:rPr>
          <w:rFonts w:ascii="Arial" w:hAnsi="Arial"/>
          <w:b/>
          <w:sz w:val="22"/>
        </w:rPr>
        <w:t>MAY 2016 – NOV 2021</w:t>
      </w:r>
    </w:p>
    <w:p>
      <w:pPr>
        <w:spacing w:before="0" w:after="0"/>
        <w:jc w:val="left"/>
      </w:pPr>
      <w:r>
        <w:rPr>
          <w:rFonts w:ascii="Arial" w:hAnsi="Arial"/>
          <w:b/>
          <w:sz w:val="22"/>
        </w:rPr>
        <w:t>TPI AGENCY</w:t>
      </w:r>
    </w:p>
    <w:p>
      <w:pPr>
        <w:spacing w:before="0" w:after="0"/>
        <w:jc w:val="left"/>
      </w:pPr>
      <w:r>
        <w:rPr>
          <w:rFonts w:ascii="Arial" w:hAnsi="Arial"/>
          <w:b/>
          <w:sz w:val="22"/>
        </w:rPr>
        <w:t>COATING INSPECTOR</w:t>
      </w:r>
    </w:p>
    <w:p>
      <w:pPr>
        <w:pStyle w:val="ListBullet"/>
        <w:spacing w:before="0" w:after="0"/>
        <w:ind w:left="720" w:hanging="360"/>
        <w:jc w:val="both"/>
      </w:pPr>
      <w:r>
        <w:rPr>
          <w:rFonts w:ascii="Arial" w:hAnsi="Arial"/>
          <w:b w:val="0"/>
          <w:sz w:val="22"/>
        </w:rPr>
        <w:t>Inspected refurbishment of tank linings at QG1, LR1 and RLTO tank farms for sour water, jet fuel, effluent water treatment water, crude product, and caustic products.</w:t>
      </w:r>
    </w:p>
    <w:p>
      <w:pPr>
        <w:pStyle w:val="ListBullet"/>
        <w:spacing w:before="0" w:after="0"/>
        <w:ind w:left="720" w:hanging="360"/>
        <w:jc w:val="both"/>
      </w:pPr>
      <w:r>
        <w:rPr>
          <w:rFonts w:ascii="Arial" w:hAnsi="Arial"/>
          <w:b w:val="0"/>
          <w:sz w:val="22"/>
        </w:rPr>
        <w:t>Inspected refurbishment of QG1 Slug Catcher Finger Lines to Inlet Receiver using modified epoxy for damp surfaces.</w:t>
      </w:r>
    </w:p>
    <w:p>
      <w:pPr>
        <w:pStyle w:val="ListBullet"/>
        <w:spacing w:before="0" w:after="0"/>
        <w:ind w:left="720" w:hanging="360"/>
        <w:jc w:val="both"/>
      </w:pPr>
      <w:r>
        <w:rPr>
          <w:rFonts w:ascii="Arial" w:hAnsi="Arial"/>
          <w:b w:val="0"/>
          <w:sz w:val="22"/>
        </w:rPr>
        <w:t>Performed coating inspection for the WRRP at QG2 and QG3&amp;4.</w:t>
      </w:r>
    </w:p>
    <w:p>
      <w:pPr>
        <w:pStyle w:val="ListBullet"/>
        <w:spacing w:before="0" w:after="0"/>
        <w:ind w:left="720" w:hanging="360"/>
        <w:jc w:val="both"/>
      </w:pPr>
      <w:r>
        <w:rPr>
          <w:rFonts w:ascii="Arial" w:hAnsi="Arial"/>
          <w:b w:val="0"/>
          <w:sz w:val="22"/>
        </w:rPr>
        <w:t>Performed coating inspection for Train 1, Train 2, Train 3, and Train 7 SRU and PHE sea water spools shutdown activities.</w:t>
      </w:r>
    </w:p>
    <w:p>
      <w:pPr>
        <w:pStyle w:val="ListBullet"/>
        <w:spacing w:before="0" w:after="0"/>
        <w:ind w:left="720" w:hanging="360"/>
        <w:jc w:val="both"/>
      </w:pPr>
      <w:r>
        <w:rPr>
          <w:rFonts w:ascii="Arial" w:hAnsi="Arial"/>
          <w:b w:val="0"/>
          <w:sz w:val="22"/>
        </w:rPr>
        <w:t>Reviewed specifications, ITPs, method statements, and other related procedures.</w:t>
      </w:r>
    </w:p>
    <w:p>
      <w:pPr>
        <w:pStyle w:val="ListBullet"/>
        <w:spacing w:before="0" w:after="0"/>
        <w:ind w:left="720" w:hanging="360"/>
        <w:jc w:val="both"/>
      </w:pPr>
      <w:r>
        <w:rPr>
          <w:rFonts w:ascii="Arial" w:hAnsi="Arial"/>
          <w:b w:val="0"/>
          <w:sz w:val="22"/>
        </w:rPr>
        <w:t>Reviewed documentation and roles and responsibilities against project specifications.</w:t>
      </w:r>
    </w:p>
    <w:p>
      <w:pPr>
        <w:pStyle w:val="ListBullet"/>
        <w:spacing w:before="0" w:after="0"/>
        <w:ind w:left="720" w:hanging="360"/>
        <w:jc w:val="both"/>
      </w:pPr>
      <w:r>
        <w:rPr>
          <w:rFonts w:ascii="Arial" w:hAnsi="Arial"/>
          <w:b w:val="0"/>
          <w:sz w:val="22"/>
        </w:rPr>
        <w:t>Witnessed blasting, coating, and galvanizing activities performed against approved ITPs.</w:t>
      </w:r>
    </w:p>
    <w:p>
      <w:pPr>
        <w:pStyle w:val="ListBullet"/>
        <w:spacing w:before="0" w:after="0"/>
        <w:ind w:left="720" w:hanging="360"/>
        <w:jc w:val="both"/>
      </w:pPr>
      <w:r>
        <w:rPr>
          <w:rFonts w:ascii="Arial" w:hAnsi="Arial"/>
          <w:b w:val="0"/>
          <w:sz w:val="22"/>
        </w:rPr>
        <w:t>Verified painting systems against project specifications and approved method statements.</w:t>
      </w:r>
    </w:p>
    <w:p>
      <w:pPr>
        <w:pStyle w:val="ListBullet"/>
        <w:spacing w:before="0" w:after="0"/>
        <w:ind w:left="720" w:hanging="360"/>
        <w:jc w:val="both"/>
      </w:pPr>
      <w:r>
        <w:rPr>
          <w:rFonts w:ascii="Arial" w:hAnsi="Arial"/>
          <w:b w:val="0"/>
          <w:sz w:val="22"/>
        </w:rPr>
        <w:t>Ensured personal safety and coating-application safety compliance.</w:t>
      </w:r>
    </w:p>
    <w:p>
      <w:pPr>
        <w:pStyle w:val="ListBullet"/>
        <w:spacing w:before="0" w:after="0"/>
        <w:ind w:left="720" w:hanging="360"/>
        <w:jc w:val="both"/>
      </w:pPr>
      <w:r>
        <w:rPr>
          <w:rFonts w:ascii="Arial" w:hAnsi="Arial"/>
          <w:b w:val="0"/>
          <w:sz w:val="22"/>
        </w:rPr>
        <w:t>Verified equipment condition, approved paint and solvents, MSDS, technical data sheets, and calibration of inspection tools.</w:t>
      </w:r>
    </w:p>
    <w:p>
      <w:pPr>
        <w:pStyle w:val="ListBullet"/>
        <w:spacing w:before="0" w:after="0"/>
        <w:ind w:left="720" w:hanging="360"/>
        <w:jc w:val="both"/>
      </w:pPr>
      <w:r>
        <w:rPr>
          <w:rFonts w:ascii="Arial" w:hAnsi="Arial"/>
          <w:b w:val="0"/>
          <w:sz w:val="22"/>
        </w:rPr>
        <w:t>Reviewed isometric drawings and line lists to verify coating systems.</w:t>
      </w:r>
    </w:p>
    <w:p>
      <w:pPr>
        <w:pStyle w:val="ListBullet"/>
        <w:spacing w:before="0" w:after="0"/>
        <w:ind w:left="720" w:hanging="360"/>
        <w:jc w:val="both"/>
      </w:pPr>
      <w:r>
        <w:rPr>
          <w:rFonts w:ascii="Arial" w:hAnsi="Arial"/>
          <w:b w:val="0"/>
          <w:sz w:val="22"/>
        </w:rPr>
        <w:t>Conducted abrasive sieve tests, monitored surface preparation, and inspected surface profiles using replica tape, profile gauges, and comparators.</w:t>
      </w:r>
    </w:p>
    <w:p>
      <w:pPr>
        <w:pStyle w:val="ListBullet"/>
        <w:spacing w:before="0" w:after="0"/>
        <w:ind w:left="720" w:hanging="360"/>
        <w:jc w:val="both"/>
      </w:pPr>
      <w:r>
        <w:rPr>
          <w:rFonts w:ascii="Arial" w:hAnsi="Arial"/>
          <w:b w:val="0"/>
          <w:sz w:val="22"/>
        </w:rPr>
        <w:t>Recorded climatic conditions including relative humidity, dew point, ambient temperature, and substrate temperature.</w:t>
      </w:r>
    </w:p>
    <w:p>
      <w:pPr>
        <w:pStyle w:val="ListBullet"/>
        <w:spacing w:before="0" w:after="0"/>
        <w:ind w:left="720" w:hanging="360"/>
        <w:jc w:val="both"/>
      </w:pPr>
      <w:r>
        <w:rPr>
          <w:rFonts w:ascii="Arial" w:hAnsi="Arial"/>
          <w:b w:val="0"/>
          <w:sz w:val="22"/>
        </w:rPr>
        <w:t>Tested blast-cleaned surfaces for soluble salts and measured salt densities using Bresle kits, SCM 400, and other methods.</w:t>
      </w:r>
    </w:p>
    <w:p>
      <w:pPr>
        <w:pStyle w:val="ListBullet"/>
        <w:spacing w:before="0" w:after="0"/>
        <w:ind w:left="720" w:hanging="360"/>
        <w:jc w:val="both"/>
      </w:pPr>
      <w:r>
        <w:rPr>
          <w:rFonts w:ascii="Arial" w:hAnsi="Arial"/>
          <w:b w:val="0"/>
          <w:sz w:val="22"/>
        </w:rPr>
        <w:t>Assessed surface roughness in accordance with ISO 8503.</w:t>
      </w:r>
    </w:p>
    <w:p>
      <w:pPr>
        <w:pStyle w:val="ListBullet"/>
        <w:spacing w:before="0" w:after="0"/>
        <w:ind w:left="720" w:hanging="360"/>
        <w:jc w:val="both"/>
      </w:pPr>
      <w:r>
        <w:rPr>
          <w:rFonts w:ascii="Arial" w:hAnsi="Arial"/>
          <w:b w:val="0"/>
          <w:sz w:val="22"/>
        </w:rPr>
        <w:t>Protected equipment from grit blasting and paint overspray.</w:t>
      </w:r>
    </w:p>
    <w:p>
      <w:pPr>
        <w:pStyle w:val="ListBullet"/>
        <w:spacing w:before="0" w:after="0"/>
        <w:ind w:left="720" w:hanging="360"/>
        <w:jc w:val="both"/>
      </w:pPr>
      <w:r>
        <w:rPr>
          <w:rFonts w:ascii="Arial" w:hAnsi="Arial"/>
          <w:b w:val="0"/>
          <w:sz w:val="22"/>
        </w:rPr>
        <w:t>Reviewed contractor painting reports, closed RFIs, and reviewed MARs, method statements, and ITPs for painting and insulation activities.</w:t>
      </w:r>
    </w:p>
    <w:p>
      <w:pPr>
        <w:pStyle w:val="ListBullet"/>
        <w:spacing w:before="0" w:after="0"/>
        <w:ind w:left="720" w:hanging="360"/>
        <w:jc w:val="both"/>
      </w:pPr>
      <w:r>
        <w:rPr>
          <w:rFonts w:ascii="Arial" w:hAnsi="Arial"/>
          <w:b w:val="0"/>
          <w:sz w:val="22"/>
        </w:rPr>
        <w:t>Witnessed Pre-Qualification Tests and destructive and non-destructive coating tests.</w:t>
      </w:r>
    </w:p>
    <w:p>
      <w:pPr>
        <w:pStyle w:val="ListBullet"/>
        <w:spacing w:before="0" w:after="0"/>
        <w:ind w:left="720" w:hanging="360"/>
        <w:jc w:val="both"/>
      </w:pPr>
      <w:r>
        <w:rPr>
          <w:rFonts w:ascii="Arial" w:hAnsi="Arial"/>
          <w:b w:val="0"/>
          <w:sz w:val="22"/>
        </w:rPr>
        <w:t>Measured dry film thickness using electromagnetic and magnetic pull-off gauges in accordance with SSPC-PA-2.</w:t>
      </w:r>
    </w:p>
    <w:p>
      <w:pPr>
        <w:pStyle w:val="ListBullet"/>
        <w:spacing w:before="0" w:after="0"/>
        <w:ind w:left="720" w:hanging="360"/>
        <w:jc w:val="both"/>
      </w:pPr>
      <w:r>
        <w:rPr>
          <w:rFonts w:ascii="Arial" w:hAnsi="Arial"/>
          <w:b w:val="0"/>
          <w:sz w:val="22"/>
        </w:rPr>
        <w:t>Performed adhesion tests using Dolly pull-off, cross-hatch, and X-cut methods.</w:t>
      </w:r>
    </w:p>
    <w:p>
      <w:pPr>
        <w:pStyle w:val="ListBullet"/>
        <w:spacing w:before="0" w:after="0"/>
        <w:ind w:left="720" w:hanging="360"/>
        <w:jc w:val="both"/>
      </w:pPr>
      <w:r>
        <w:rPr>
          <w:rFonts w:ascii="Arial" w:hAnsi="Arial"/>
          <w:b w:val="0"/>
          <w:sz w:val="22"/>
        </w:rPr>
        <w:t>Inspected field-joint coatings, paint-damage repairs, paint storage, and zinc silicate primer cure using the MEK rub test.</w:t>
      </w:r>
    </w:p>
    <w:p>
      <w:pPr>
        <w:pStyle w:val="ListBullet"/>
        <w:spacing w:before="0" w:after="0"/>
        <w:ind w:left="720" w:hanging="360"/>
        <w:jc w:val="both"/>
      </w:pPr>
      <w:r>
        <w:rPr>
          <w:rFonts w:ascii="Arial" w:hAnsi="Arial"/>
          <w:b w:val="0"/>
          <w:sz w:val="22"/>
        </w:rPr>
        <w:t>Trained crews on quality and safety requirements for painting, coating, and insulation activities.</w:t>
      </w:r>
    </w:p>
    <w:p>
      <w:pPr>
        <w:pStyle w:val="ListBullet"/>
        <w:spacing w:before="0" w:after="0"/>
        <w:ind w:left="720" w:hanging="360"/>
        <w:jc w:val="both"/>
      </w:pPr>
      <w:r>
        <w:rPr>
          <w:rFonts w:ascii="Arial" w:hAnsi="Arial"/>
          <w:b w:val="0"/>
          <w:sz w:val="22"/>
        </w:rPr>
        <w:t>Conducted nozzle aperture and nozzle pressure tests.</w:t>
      </w:r>
    </w:p>
    <w:p>
      <w:pPr>
        <w:pStyle w:val="ListBullet"/>
        <w:spacing w:before="0" w:after="0"/>
        <w:ind w:left="720" w:hanging="360"/>
        <w:jc w:val="both"/>
      </w:pPr>
      <w:r>
        <w:rPr>
          <w:rFonts w:ascii="Arial" w:hAnsi="Arial"/>
          <w:b w:val="0"/>
          <w:sz w:val="22"/>
        </w:rPr>
        <w:t>Investigated coating failures and supported problem solving.</w:t>
      </w:r>
    </w:p>
    <w:p>
      <w:pPr>
        <w:pStyle w:val="ListBullet"/>
        <w:spacing w:before="0" w:after="0"/>
        <w:ind w:left="720" w:hanging="360"/>
        <w:jc w:val="both"/>
      </w:pPr>
      <w:r>
        <w:rPr>
          <w:rFonts w:ascii="Arial" w:hAnsi="Arial"/>
          <w:b w:val="0"/>
          <w:sz w:val="22"/>
        </w:rPr>
        <w:t>Conducted blotter tests to check compressed-air purity for dry abrasive blasting and coating application.</w:t>
      </w:r>
    </w:p>
    <w:p>
      <w:pPr>
        <w:pStyle w:val="ListBullet"/>
        <w:spacing w:before="0" w:after="0"/>
        <w:ind w:left="720" w:hanging="360"/>
        <w:jc w:val="both"/>
      </w:pPr>
      <w:r>
        <w:rPr>
          <w:rFonts w:ascii="Arial" w:hAnsi="Arial"/>
          <w:b w:val="0"/>
          <w:sz w:val="22"/>
        </w:rPr>
        <w:t>Issued NCRs, SDRs, and CPARs.</w:t>
      </w:r>
    </w:p>
    <w:p>
      <w:pPr>
        <w:pStyle w:val="ListBullet"/>
        <w:spacing w:before="0" w:after="0"/>
        <w:ind w:left="720" w:hanging="360"/>
        <w:jc w:val="both"/>
      </w:pPr>
      <w:r>
        <w:rPr>
          <w:rFonts w:ascii="Arial" w:hAnsi="Arial"/>
          <w:b w:val="0"/>
          <w:sz w:val="22"/>
        </w:rPr>
        <w:t>Checked color banding and stenciling for identification and flow direction.</w:t>
      </w:r>
    </w:p>
    <w:p>
      <w:pPr>
        <w:pStyle w:val="ListBullet"/>
        <w:spacing w:before="0" w:after="0"/>
        <w:ind w:left="720" w:hanging="360"/>
        <w:jc w:val="both"/>
      </w:pPr>
      <w:r>
        <w:rPr>
          <w:rFonts w:ascii="Arial" w:hAnsi="Arial"/>
          <w:b w:val="0"/>
          <w:sz w:val="22"/>
        </w:rPr>
        <w:t>Prepared detailed inspection reports, final inspection records, and conformity certificates.</w:t>
      </w:r>
    </w:p>
    <w:p>
      <w:pPr>
        <w:pStyle w:val="ListBullet"/>
        <w:spacing w:before="0" w:after="0"/>
        <w:ind w:left="720" w:hanging="360"/>
        <w:jc w:val="both"/>
      </w:pPr>
      <w:r>
        <w:rPr>
          <w:rFonts w:ascii="Arial" w:hAnsi="Arial"/>
          <w:b w:val="0"/>
          <w:sz w:val="22"/>
        </w:rPr>
        <w:t>Submitted documentation for dossier closure.</w:t>
      </w:r>
    </w:p>
    <w:p>
      <w:pPr>
        <w:spacing w:before="0" w:after="0"/>
      </w:pPr>
    </w:p>
    <w:p>
      <w:pPr>
        <w:spacing w:before="0" w:after="0"/>
        <w:jc w:val="left"/>
      </w:pPr>
      <w:r>
        <w:rPr>
          <w:rFonts w:ascii="Arial" w:hAnsi="Arial"/>
          <w:b/>
          <w:sz w:val="22"/>
        </w:rPr>
        <w:t>JUN 2015 – APR 2016</w:t>
      </w:r>
    </w:p>
    <w:p>
      <w:pPr>
        <w:spacing w:before="0" w:after="0"/>
        <w:jc w:val="left"/>
      </w:pPr>
      <w:r>
        <w:rPr>
          <w:rFonts w:ascii="Arial" w:hAnsi="Arial"/>
          <w:b/>
          <w:sz w:val="22"/>
        </w:rPr>
        <w:t>NASSER S AL HAJRI CORPORATION</w:t>
      </w:r>
    </w:p>
    <w:p>
      <w:pPr>
        <w:spacing w:before="0" w:after="0"/>
        <w:jc w:val="left"/>
      </w:pPr>
      <w:r>
        <w:rPr>
          <w:rFonts w:ascii="Arial" w:hAnsi="Arial"/>
          <w:b/>
          <w:sz w:val="22"/>
        </w:rPr>
        <w:t>QA/QC COATING INSPECTOR</w:t>
      </w:r>
    </w:p>
    <w:p>
      <w:pPr>
        <w:pStyle w:val="ListBullet"/>
        <w:spacing w:before="0" w:after="0"/>
        <w:ind w:left="720" w:hanging="360"/>
        <w:jc w:val="both"/>
      </w:pPr>
      <w:r>
        <w:rPr>
          <w:rFonts w:ascii="Arial" w:hAnsi="Arial"/>
          <w:b w:val="0"/>
          <w:sz w:val="22"/>
        </w:rPr>
        <w:t>Reviewed specifications, ITPs, method statements, and other related procedures.</w:t>
      </w:r>
    </w:p>
    <w:p>
      <w:pPr>
        <w:pStyle w:val="ListBullet"/>
        <w:spacing w:before="0" w:after="0"/>
        <w:ind w:left="720" w:hanging="360"/>
        <w:jc w:val="both"/>
      </w:pPr>
      <w:r>
        <w:rPr>
          <w:rFonts w:ascii="Arial" w:hAnsi="Arial"/>
          <w:b w:val="0"/>
          <w:sz w:val="22"/>
        </w:rPr>
        <w:t>Reviewed documentation and roles and responsibilities against project specifications.</w:t>
      </w:r>
    </w:p>
    <w:p>
      <w:pPr>
        <w:pStyle w:val="ListBullet"/>
        <w:spacing w:before="0" w:after="0"/>
        <w:ind w:left="720" w:hanging="360"/>
        <w:jc w:val="both"/>
      </w:pPr>
      <w:r>
        <w:rPr>
          <w:rFonts w:ascii="Arial" w:hAnsi="Arial"/>
          <w:b w:val="0"/>
          <w:sz w:val="22"/>
        </w:rPr>
        <w:t>Witnessed blasting, coating, and galvanizing activities performed against approved ITPs.</w:t>
      </w:r>
    </w:p>
    <w:p>
      <w:pPr>
        <w:pStyle w:val="ListBullet"/>
        <w:spacing w:before="0" w:after="0"/>
        <w:ind w:left="720" w:hanging="360"/>
        <w:jc w:val="both"/>
      </w:pPr>
      <w:r>
        <w:rPr>
          <w:rFonts w:ascii="Arial" w:hAnsi="Arial"/>
          <w:b w:val="0"/>
          <w:sz w:val="22"/>
        </w:rPr>
        <w:t>Verified painting systems against project specifications and approved method statements.</w:t>
      </w:r>
    </w:p>
    <w:p>
      <w:pPr>
        <w:pStyle w:val="ListBullet"/>
        <w:spacing w:before="0" w:after="0"/>
        <w:ind w:left="720" w:hanging="360"/>
        <w:jc w:val="both"/>
      </w:pPr>
      <w:r>
        <w:rPr>
          <w:rFonts w:ascii="Arial" w:hAnsi="Arial"/>
          <w:b w:val="0"/>
          <w:sz w:val="22"/>
        </w:rPr>
        <w:t>Ensured personal safety and coating-application safety compliance.</w:t>
      </w:r>
    </w:p>
    <w:p>
      <w:pPr>
        <w:pStyle w:val="ListBullet"/>
        <w:spacing w:before="0" w:after="0"/>
        <w:ind w:left="720" w:hanging="360"/>
        <w:jc w:val="both"/>
      </w:pPr>
      <w:r>
        <w:rPr>
          <w:rFonts w:ascii="Arial" w:hAnsi="Arial"/>
          <w:b w:val="0"/>
          <w:sz w:val="22"/>
        </w:rPr>
        <w:t>Verified equipment condition, approved paint and solvents, MSDS, technical data sheets, and calibration of inspection tools.</w:t>
      </w:r>
    </w:p>
    <w:p>
      <w:pPr>
        <w:pStyle w:val="ListBullet"/>
        <w:spacing w:before="0" w:after="0"/>
        <w:ind w:left="720" w:hanging="360"/>
        <w:jc w:val="both"/>
      </w:pPr>
      <w:r>
        <w:rPr>
          <w:rFonts w:ascii="Arial" w:hAnsi="Arial"/>
          <w:b w:val="0"/>
          <w:sz w:val="22"/>
        </w:rPr>
        <w:t>Reviewed isometric drawings and line lists to verify coating systems.</w:t>
      </w:r>
    </w:p>
    <w:p>
      <w:pPr>
        <w:pStyle w:val="ListBullet"/>
        <w:spacing w:before="0" w:after="0"/>
        <w:ind w:left="720" w:hanging="360"/>
        <w:jc w:val="both"/>
      </w:pPr>
      <w:r>
        <w:rPr>
          <w:rFonts w:ascii="Arial" w:hAnsi="Arial"/>
          <w:b w:val="0"/>
          <w:sz w:val="22"/>
        </w:rPr>
        <w:t>Conducted abrasive sieve tests, monitored surface preparation, and inspected surface profiles using replica tape, profile gauges, and comparators.</w:t>
      </w:r>
    </w:p>
    <w:p>
      <w:pPr>
        <w:pStyle w:val="ListBullet"/>
        <w:spacing w:before="0" w:after="0"/>
        <w:ind w:left="720" w:hanging="360"/>
        <w:jc w:val="both"/>
      </w:pPr>
      <w:r>
        <w:rPr>
          <w:rFonts w:ascii="Arial" w:hAnsi="Arial"/>
          <w:b w:val="0"/>
          <w:sz w:val="22"/>
        </w:rPr>
        <w:t>Recorded relative humidity, dew point, ambient temperature, and substrate temperature.</w:t>
      </w:r>
    </w:p>
    <w:p>
      <w:pPr>
        <w:pStyle w:val="ListBullet"/>
        <w:spacing w:before="0" w:after="0"/>
        <w:ind w:left="720" w:hanging="360"/>
        <w:jc w:val="both"/>
      </w:pPr>
      <w:r>
        <w:rPr>
          <w:rFonts w:ascii="Arial" w:hAnsi="Arial"/>
          <w:b w:val="0"/>
          <w:sz w:val="22"/>
        </w:rPr>
        <w:t>Tested blast-cleaned surfaces for soluble salts and measured salt densities using Bresle kits, SCM 400, and other methods.</w:t>
      </w:r>
    </w:p>
    <w:p>
      <w:pPr>
        <w:pStyle w:val="ListBullet"/>
        <w:spacing w:before="0" w:after="0"/>
        <w:ind w:left="720" w:hanging="360"/>
        <w:jc w:val="both"/>
      </w:pPr>
      <w:r>
        <w:rPr>
          <w:rFonts w:ascii="Arial" w:hAnsi="Arial"/>
          <w:b w:val="0"/>
          <w:sz w:val="22"/>
        </w:rPr>
        <w:t>Performed destructive and non-destructive tests to analyze coating integrity.</w:t>
      </w:r>
    </w:p>
    <w:p>
      <w:pPr>
        <w:pStyle w:val="ListBullet"/>
        <w:spacing w:before="0" w:after="0"/>
        <w:ind w:left="720" w:hanging="360"/>
        <w:jc w:val="both"/>
      </w:pPr>
      <w:r>
        <w:rPr>
          <w:rFonts w:ascii="Arial" w:hAnsi="Arial"/>
          <w:b w:val="0"/>
          <w:sz w:val="22"/>
        </w:rPr>
        <w:t>Measured dry film thickness using electromagnetic and magnetic pull-off gauges in accordance with SSPC-PA-2.</w:t>
      </w:r>
    </w:p>
    <w:p>
      <w:pPr>
        <w:pStyle w:val="ListBullet"/>
        <w:spacing w:before="0" w:after="0"/>
        <w:ind w:left="720" w:hanging="360"/>
        <w:jc w:val="both"/>
      </w:pPr>
      <w:r>
        <w:rPr>
          <w:rFonts w:ascii="Arial" w:hAnsi="Arial"/>
          <w:b w:val="0"/>
          <w:sz w:val="22"/>
        </w:rPr>
        <w:t>Performed adhesion tests using Dolly pull-off, cross-hatch, and X-cut methods.</w:t>
      </w:r>
    </w:p>
    <w:p>
      <w:pPr>
        <w:pStyle w:val="ListBullet"/>
        <w:spacing w:before="0" w:after="0"/>
        <w:ind w:left="720" w:hanging="360"/>
        <w:jc w:val="both"/>
      </w:pPr>
      <w:r>
        <w:rPr>
          <w:rFonts w:ascii="Arial" w:hAnsi="Arial"/>
          <w:b w:val="0"/>
          <w:sz w:val="22"/>
        </w:rPr>
        <w:t>Inspected field-joint coatings, paint-damage repairs, paint storage, and zinc silicate primer cure using the MEK rub test.</w:t>
      </w:r>
    </w:p>
    <w:p>
      <w:pPr>
        <w:spacing w:before="0" w:after="0"/>
      </w:pPr>
    </w:p>
    <w:p>
      <w:pPr>
        <w:spacing w:before="0" w:after="0"/>
        <w:jc w:val="left"/>
      </w:pPr>
      <w:r>
        <w:rPr>
          <w:rFonts w:ascii="Arial" w:hAnsi="Arial"/>
          <w:b/>
          <w:sz w:val="22"/>
        </w:rPr>
        <w:t>2011 – 2015</w:t>
      </w:r>
    </w:p>
    <w:p>
      <w:pPr>
        <w:spacing w:before="0" w:after="0"/>
        <w:jc w:val="left"/>
      </w:pPr>
      <w:r>
        <w:rPr>
          <w:rFonts w:ascii="Arial" w:hAnsi="Arial"/>
          <w:b/>
          <w:sz w:val="22"/>
        </w:rPr>
        <w:t>UNITED CONSTRUCTION PVT. LTD.</w:t>
      </w:r>
    </w:p>
    <w:p>
      <w:pPr>
        <w:spacing w:before="0" w:after="0"/>
        <w:jc w:val="left"/>
      </w:pPr>
      <w:r>
        <w:rPr>
          <w:rFonts w:ascii="Arial" w:hAnsi="Arial"/>
          <w:b/>
          <w:sz w:val="22"/>
        </w:rPr>
        <w:t>QC INSPECTOR</w:t>
      </w:r>
    </w:p>
    <w:p>
      <w:pPr>
        <w:pStyle w:val="ListBullet"/>
        <w:spacing w:before="0" w:after="0"/>
        <w:ind w:left="720" w:hanging="360"/>
        <w:jc w:val="both"/>
      </w:pPr>
      <w:r>
        <w:rPr>
          <w:rFonts w:ascii="Arial" w:hAnsi="Arial"/>
          <w:b w:val="0"/>
          <w:sz w:val="22"/>
        </w:rPr>
        <w:t>Verified painting systems against project specifications and approved method statements.</w:t>
      </w:r>
    </w:p>
    <w:p>
      <w:pPr>
        <w:pStyle w:val="ListBullet"/>
        <w:spacing w:before="0" w:after="0"/>
        <w:ind w:left="720" w:hanging="360"/>
        <w:jc w:val="both"/>
      </w:pPr>
      <w:r>
        <w:rPr>
          <w:rFonts w:ascii="Arial" w:hAnsi="Arial"/>
          <w:b w:val="0"/>
          <w:sz w:val="22"/>
        </w:rPr>
        <w:t>Ensured personal safety and coating-application safety compliance.</w:t>
      </w:r>
    </w:p>
    <w:p>
      <w:pPr>
        <w:pStyle w:val="ListBullet"/>
        <w:spacing w:before="0" w:after="0"/>
        <w:ind w:left="720" w:hanging="360"/>
        <w:jc w:val="both"/>
      </w:pPr>
      <w:r>
        <w:rPr>
          <w:rFonts w:ascii="Arial" w:hAnsi="Arial"/>
          <w:b w:val="0"/>
          <w:sz w:val="22"/>
        </w:rPr>
        <w:t>Verified equipment condition, approved paint and solvents, MSDS, technical data sheets, and calibration of inspection tools.</w:t>
      </w:r>
    </w:p>
    <w:p>
      <w:pPr>
        <w:pStyle w:val="ListBullet"/>
        <w:spacing w:before="0" w:after="0"/>
        <w:ind w:left="720" w:hanging="360"/>
        <w:jc w:val="both"/>
      </w:pPr>
      <w:r>
        <w:rPr>
          <w:rFonts w:ascii="Arial" w:hAnsi="Arial"/>
          <w:b w:val="0"/>
          <w:sz w:val="22"/>
        </w:rPr>
        <w:t>Reviewed isometric drawings and line lists to verify coating systems.</w:t>
      </w:r>
    </w:p>
    <w:p>
      <w:pPr>
        <w:pStyle w:val="ListBullet"/>
        <w:spacing w:before="0" w:after="0"/>
        <w:ind w:left="720" w:hanging="360"/>
        <w:jc w:val="both"/>
      </w:pPr>
      <w:r>
        <w:rPr>
          <w:rFonts w:ascii="Arial" w:hAnsi="Arial"/>
          <w:b w:val="0"/>
          <w:sz w:val="22"/>
        </w:rPr>
        <w:t>Conducted abrasive sieve tests, monitored surface preparation, and inspected surface profiles using replica tape, profile gauges, and comparators.</w:t>
      </w:r>
    </w:p>
    <w:p>
      <w:pPr>
        <w:pStyle w:val="ListBullet"/>
        <w:spacing w:before="0" w:after="0"/>
        <w:ind w:left="720" w:hanging="360"/>
        <w:jc w:val="both"/>
      </w:pPr>
      <w:r>
        <w:rPr>
          <w:rFonts w:ascii="Arial" w:hAnsi="Arial"/>
          <w:b w:val="0"/>
          <w:sz w:val="22"/>
        </w:rPr>
        <w:t>Recorded relative humidity, dew point, ambient temperature, and substrate temperature.</w:t>
      </w:r>
    </w:p>
    <w:p>
      <w:pPr>
        <w:pStyle w:val="ListBullet"/>
        <w:spacing w:before="0" w:after="0"/>
        <w:ind w:left="720" w:hanging="360"/>
        <w:jc w:val="both"/>
      </w:pPr>
      <w:r>
        <w:rPr>
          <w:rFonts w:ascii="Arial" w:hAnsi="Arial"/>
          <w:b w:val="0"/>
          <w:sz w:val="22"/>
        </w:rPr>
        <w:t>Issued NCRs, SDRs, and CPARs.</w:t>
      </w:r>
    </w:p>
    <w:p>
      <w:pPr>
        <w:pStyle w:val="ListBullet"/>
        <w:spacing w:before="0" w:after="0"/>
        <w:ind w:left="720" w:hanging="360"/>
        <w:jc w:val="both"/>
      </w:pPr>
      <w:r>
        <w:rPr>
          <w:rFonts w:ascii="Arial" w:hAnsi="Arial"/>
          <w:b w:val="0"/>
          <w:sz w:val="22"/>
        </w:rPr>
        <w:t>Checked color banding and stenciling for identification and flow direction.</w:t>
      </w:r>
    </w:p>
    <w:p>
      <w:pPr>
        <w:pStyle w:val="ListBullet"/>
        <w:spacing w:before="0" w:after="0"/>
        <w:ind w:left="720" w:hanging="360"/>
        <w:jc w:val="both"/>
      </w:pPr>
      <w:r>
        <w:rPr>
          <w:rFonts w:ascii="Arial" w:hAnsi="Arial"/>
          <w:b w:val="0"/>
          <w:sz w:val="22"/>
        </w:rPr>
        <w:t>Prepared detailed inspection reports, final inspection records, and conformity certificates.</w:t>
      </w:r>
    </w:p>
    <w:p>
      <w:pPr>
        <w:pStyle w:val="ListBullet"/>
        <w:spacing w:before="0" w:after="0"/>
        <w:ind w:left="720" w:hanging="360"/>
        <w:jc w:val="both"/>
      </w:pPr>
      <w:r>
        <w:rPr>
          <w:rFonts w:ascii="Arial" w:hAnsi="Arial"/>
          <w:b w:val="0"/>
          <w:sz w:val="22"/>
        </w:rPr>
        <w:t>Submitted documentation for dossier closure.</w:t>
      </w:r>
    </w:p>
    <w:p>
      <w:pPr>
        <w:pStyle w:val="ListBullet"/>
        <w:spacing w:before="0" w:after="0"/>
        <w:ind w:left="720" w:hanging="360"/>
        <w:jc w:val="both"/>
      </w:pPr>
      <w:r>
        <w:rPr>
          <w:rFonts w:ascii="Arial" w:hAnsi="Arial"/>
          <w:b w:val="0"/>
          <w:sz w:val="22"/>
        </w:rPr>
        <w:t>Witnessed Pre-Qualification Tests.</w:t>
      </w:r>
    </w:p>
    <w:p>
      <w:pPr>
        <w:pStyle w:val="ListBullet"/>
        <w:spacing w:before="0" w:after="0"/>
        <w:ind w:left="720" w:hanging="360"/>
        <w:jc w:val="both"/>
      </w:pPr>
      <w:r>
        <w:rPr>
          <w:rFonts w:ascii="Arial" w:hAnsi="Arial"/>
          <w:b w:val="0"/>
          <w:sz w:val="22"/>
        </w:rPr>
        <w:t>Witnessed and performed destructive and non-destructive surface-preparation and painting inspections.</w:t>
      </w:r>
    </w:p>
    <w:p>
      <w:pPr>
        <w:pStyle w:val="ListBullet"/>
        <w:spacing w:before="0" w:after="0"/>
        <w:ind w:left="720" w:hanging="360"/>
        <w:jc w:val="both"/>
      </w:pPr>
      <w:r>
        <w:rPr>
          <w:rFonts w:ascii="Arial" w:hAnsi="Arial"/>
          <w:b w:val="0"/>
          <w:sz w:val="22"/>
        </w:rPr>
        <w:t>Used coating testing and inspection instruments to analyze coating integrity against specifications.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Qatar Gas (NFPA Project)</w:t>
      </w:r>
    </w:p>
    <w:p>
      <w:pPr>
        <w:spacing w:before="0" w:after="0"/>
        <w:jc w:val="left"/>
      </w:pPr>
      <w:r>
        <w:rPr>
          <w:rFonts w:ascii="Arial" w:hAnsi="Arial"/>
          <w:b/>
          <w:sz w:val="22"/>
        </w:rPr>
        <w:t>Vendor: Saipem</w:t>
      </w:r>
    </w:p>
    <w:p>
      <w:pPr>
        <w:spacing w:before="0" w:after="0"/>
      </w:pPr>
    </w:p>
    <w:p>
      <w:pPr>
        <w:spacing w:before="0" w:after="0"/>
        <w:jc w:val="left"/>
      </w:pPr>
      <w:r>
        <w:rPr>
          <w:rFonts w:ascii="Arial" w:hAnsi="Arial"/>
          <w:b/>
          <w:sz w:val="22"/>
        </w:rPr>
        <w:t>Client: NOC</w:t>
      </w:r>
    </w:p>
    <w:p>
      <w:pPr>
        <w:spacing w:before="0" w:after="0"/>
        <w:jc w:val="left"/>
      </w:pPr>
      <w:r>
        <w:rPr>
          <w:rFonts w:ascii="Arial" w:hAnsi="Arial"/>
          <w:b/>
          <w:sz w:val="22"/>
        </w:rPr>
        <w:t>Sea water fire water Caisson replacement</w:t>
      </w:r>
    </w:p>
    <w:p>
      <w:pPr>
        <w:spacing w:before="0" w:after="0"/>
        <w:jc w:val="left"/>
      </w:pPr>
      <w:r>
        <w:rPr>
          <w:rFonts w:ascii="Arial" w:hAnsi="Arial"/>
          <w:b/>
          <w:sz w:val="22"/>
        </w:rPr>
        <w:t>Vendor: Apollo Enterprises</w:t>
      </w:r>
    </w:p>
    <w:p>
      <w:pPr>
        <w:spacing w:before="0" w:after="0"/>
      </w:pPr>
    </w:p>
    <w:p>
      <w:pPr>
        <w:spacing w:before="0" w:after="0"/>
        <w:jc w:val="left"/>
      </w:pPr>
      <w:r>
        <w:rPr>
          <w:rFonts w:ascii="Arial" w:hAnsi="Arial"/>
          <w:b/>
          <w:sz w:val="22"/>
        </w:rPr>
        <w:t>Client: Medgulf</w:t>
      </w:r>
    </w:p>
    <w:p>
      <w:pPr>
        <w:spacing w:before="0" w:after="0"/>
        <w:jc w:val="left"/>
      </w:pPr>
      <w:r>
        <w:rPr>
          <w:rFonts w:ascii="Arial" w:hAnsi="Arial"/>
          <w:b/>
          <w:sz w:val="22"/>
        </w:rPr>
        <w:t>Extension of domestic LPG supply</w:t>
      </w:r>
    </w:p>
    <w:p>
      <w:pPr>
        <w:spacing w:before="0" w:after="0"/>
      </w:pPr>
    </w:p>
    <w:p>
      <w:pPr>
        <w:spacing w:before="0" w:after="0"/>
        <w:jc w:val="left"/>
      </w:pPr>
      <w:r>
        <w:rPr>
          <w:rFonts w:ascii="Arial" w:hAnsi="Arial"/>
          <w:b/>
          <w:sz w:val="22"/>
        </w:rPr>
        <w:t>Client: NOC</w:t>
      </w:r>
    </w:p>
    <w:p>
      <w:pPr>
        <w:spacing w:before="0" w:after="0"/>
        <w:jc w:val="left"/>
      </w:pPr>
      <w:r>
        <w:rPr>
          <w:rFonts w:ascii="Arial" w:hAnsi="Arial"/>
          <w:b/>
          <w:sz w:val="22"/>
        </w:rPr>
        <w:t>Flow Meter coating for Site Facility</w:t>
      </w:r>
    </w:p>
    <w:p>
      <w:pPr>
        <w:spacing w:before="0" w:after="0"/>
        <w:jc w:val="left"/>
      </w:pPr>
      <w:r>
        <w:rPr>
          <w:rFonts w:ascii="Arial" w:hAnsi="Arial"/>
          <w:b/>
          <w:sz w:val="22"/>
        </w:rPr>
        <w:t>Vendor: Dopet (Doha Petroleum)</w:t>
      </w:r>
    </w:p>
    <w:p>
      <w:pPr>
        <w:spacing w:before="0" w:after="0"/>
      </w:pPr>
    </w:p>
    <w:p>
      <w:pPr>
        <w:spacing w:before="0" w:after="0"/>
        <w:jc w:val="left"/>
      </w:pPr>
      <w:r>
        <w:rPr>
          <w:rFonts w:ascii="Arial" w:hAnsi="Arial"/>
          <w:b/>
          <w:sz w:val="22"/>
        </w:rPr>
        <w:t>MAY 2016 – NOV 2021</w:t>
      </w:r>
    </w:p>
    <w:p>
      <w:pPr>
        <w:spacing w:before="0" w:after="0"/>
        <w:jc w:val="left"/>
      </w:pPr>
      <w:r>
        <w:rPr>
          <w:rFonts w:ascii="Arial" w:hAnsi="Arial"/>
          <w:b/>
          <w:sz w:val="22"/>
        </w:rPr>
        <w:t>Client: Qatar Gas</w:t>
      </w:r>
    </w:p>
    <w:p>
      <w:pPr>
        <w:spacing w:before="0" w:after="0"/>
        <w:jc w:val="left"/>
      </w:pPr>
      <w:r>
        <w:rPr>
          <w:rFonts w:ascii="Arial" w:hAnsi="Arial"/>
          <w:b/>
          <w:sz w:val="22"/>
        </w:rPr>
        <w:t>SPIC Qatar Gas Projects and Maintenance</w:t>
      </w:r>
    </w:p>
    <w:p>
      <w:pPr>
        <w:spacing w:before="0" w:after="0"/>
        <w:jc w:val="left"/>
      </w:pPr>
      <w:r>
        <w:rPr>
          <w:rFonts w:ascii="Arial" w:hAnsi="Arial"/>
          <w:b/>
          <w:sz w:val="22"/>
        </w:rPr>
        <w:t>Position: Coating Inspector</w:t>
      </w:r>
    </w:p>
    <w:p>
      <w:pPr>
        <w:spacing w:before="0" w:after="0"/>
        <w:jc w:val="left"/>
      </w:pPr>
      <w:r>
        <w:rPr>
          <w:rFonts w:ascii="Arial" w:hAnsi="Arial"/>
          <w:b/>
          <w:sz w:val="22"/>
        </w:rPr>
        <w:t>Location: Ras Laffan, Qatar</w:t>
      </w:r>
    </w:p>
    <w:p>
      <w:pPr>
        <w:pStyle w:val="ListBullet"/>
        <w:spacing w:before="0" w:after="0"/>
        <w:ind w:left="720" w:hanging="360"/>
        <w:jc w:val="both"/>
      </w:pPr>
      <w:r>
        <w:rPr>
          <w:rFonts w:ascii="Arial" w:hAnsi="Arial"/>
          <w:b w:val="0"/>
          <w:sz w:val="22"/>
        </w:rPr>
        <w:t>Inspected refurbishment of tank linings at QG1, LR1 and RLTO tank farms for sour water, jet fuel, effluent water treatment water, crude product, and caustic products.</w:t>
      </w:r>
    </w:p>
    <w:p>
      <w:pPr>
        <w:pStyle w:val="ListBullet"/>
        <w:spacing w:before="0" w:after="0"/>
        <w:ind w:left="720" w:hanging="360"/>
        <w:jc w:val="both"/>
      </w:pPr>
      <w:r>
        <w:rPr>
          <w:rFonts w:ascii="Arial" w:hAnsi="Arial"/>
          <w:b w:val="0"/>
          <w:sz w:val="22"/>
        </w:rPr>
        <w:t>Inspected refurbishment of QG1 Slug Catcher Finger Lines to Inlet Receiver using modified epoxy for damp surfaces.</w:t>
      </w:r>
    </w:p>
    <w:p>
      <w:pPr>
        <w:pStyle w:val="ListBullet"/>
        <w:spacing w:before="0" w:after="0"/>
        <w:ind w:left="720" w:hanging="360"/>
        <w:jc w:val="both"/>
      </w:pPr>
      <w:r>
        <w:rPr>
          <w:rFonts w:ascii="Arial" w:hAnsi="Arial"/>
          <w:b w:val="0"/>
          <w:sz w:val="22"/>
        </w:rPr>
        <w:t>Inspected coating works for the WRRP (Wastewater Recycle and Reduction Project) at QG2 and QG3&amp;4.</w:t>
      </w:r>
    </w:p>
    <w:p>
      <w:pPr>
        <w:pStyle w:val="ListBullet"/>
        <w:spacing w:before="0" w:after="0"/>
        <w:ind w:left="720" w:hanging="360"/>
        <w:jc w:val="both"/>
      </w:pPr>
      <w:r>
        <w:rPr>
          <w:rFonts w:ascii="Arial" w:hAnsi="Arial"/>
          <w:b w:val="0"/>
          <w:sz w:val="22"/>
        </w:rPr>
        <w:t>Inspected Train 1, SRU and PHE sea water spools shutdown activities.</w:t>
      </w:r>
    </w:p>
    <w:p>
      <w:pPr>
        <w:pStyle w:val="ListBullet"/>
        <w:spacing w:before="0" w:after="0"/>
        <w:ind w:left="720" w:hanging="360"/>
        <w:jc w:val="both"/>
      </w:pPr>
      <w:r>
        <w:rPr>
          <w:rFonts w:ascii="Arial" w:hAnsi="Arial"/>
          <w:b w:val="0"/>
          <w:sz w:val="22"/>
        </w:rPr>
        <w:t>Inspected Train 2, SRU and PHE sea water spools shutdown activities.</w:t>
      </w:r>
    </w:p>
    <w:p>
      <w:pPr>
        <w:pStyle w:val="ListBullet"/>
        <w:spacing w:before="0" w:after="0"/>
        <w:ind w:left="720" w:hanging="360"/>
        <w:jc w:val="both"/>
      </w:pPr>
      <w:r>
        <w:rPr>
          <w:rFonts w:ascii="Arial" w:hAnsi="Arial"/>
          <w:b w:val="0"/>
          <w:sz w:val="22"/>
        </w:rPr>
        <w:t>Inspected Train 3, SRU and PHE sea water spools shutdown activities.</w:t>
      </w:r>
    </w:p>
    <w:p>
      <w:pPr>
        <w:pStyle w:val="ListBullet"/>
        <w:spacing w:before="0" w:after="0"/>
        <w:ind w:left="720" w:hanging="360"/>
        <w:jc w:val="both"/>
      </w:pPr>
      <w:r>
        <w:rPr>
          <w:rFonts w:ascii="Arial" w:hAnsi="Arial"/>
          <w:b w:val="0"/>
          <w:sz w:val="22"/>
        </w:rPr>
        <w:t>Inspected Train 7, SRU shutdown and PHE sea water spools activities.</w:t>
      </w:r>
    </w:p>
    <w:p>
      <w:pPr>
        <w:pStyle w:val="ListBullet"/>
        <w:spacing w:before="0" w:after="0"/>
        <w:ind w:left="720" w:hanging="360"/>
        <w:jc w:val="both"/>
      </w:pPr>
      <w:r>
        <w:rPr>
          <w:rFonts w:ascii="Arial" w:hAnsi="Arial"/>
          <w:b w:val="0"/>
          <w:sz w:val="22"/>
        </w:rPr>
        <w:t>Reviewed specifications, ITPs, method statements, and related procedures.</w:t>
      </w:r>
    </w:p>
    <w:p>
      <w:pPr>
        <w:pStyle w:val="ListBullet"/>
        <w:spacing w:before="0" w:after="0"/>
        <w:ind w:left="720" w:hanging="360"/>
        <w:jc w:val="both"/>
      </w:pPr>
      <w:r>
        <w:rPr>
          <w:rFonts w:ascii="Arial" w:hAnsi="Arial"/>
          <w:b w:val="0"/>
          <w:sz w:val="22"/>
        </w:rPr>
        <w:t>Reviewed project documentation and roles and responsibilities against project specifications.</w:t>
      </w:r>
    </w:p>
    <w:p>
      <w:pPr>
        <w:pStyle w:val="ListBullet"/>
        <w:spacing w:before="0" w:after="0"/>
        <w:ind w:left="720" w:hanging="360"/>
        <w:jc w:val="both"/>
      </w:pPr>
      <w:r>
        <w:rPr>
          <w:rFonts w:ascii="Arial" w:hAnsi="Arial"/>
          <w:b w:val="0"/>
          <w:sz w:val="22"/>
        </w:rPr>
        <w:t>Witnessed blasting, coating, and galvanizing activities against approved ITPs.</w:t>
      </w:r>
    </w:p>
    <w:p>
      <w:pPr>
        <w:pStyle w:val="ListBullet"/>
        <w:spacing w:before="0" w:after="0"/>
        <w:ind w:left="720" w:hanging="360"/>
        <w:jc w:val="both"/>
      </w:pPr>
      <w:r>
        <w:rPr>
          <w:rFonts w:ascii="Arial" w:hAnsi="Arial"/>
          <w:b w:val="0"/>
          <w:sz w:val="22"/>
        </w:rPr>
        <w:t>Verified painting systems against project specifications and approved method statements.</w:t>
      </w:r>
    </w:p>
    <w:p>
      <w:pPr>
        <w:pStyle w:val="ListBullet"/>
        <w:spacing w:before="0" w:after="0"/>
        <w:ind w:left="720" w:hanging="360"/>
        <w:jc w:val="both"/>
      </w:pPr>
      <w:r>
        <w:rPr>
          <w:rFonts w:ascii="Arial" w:hAnsi="Arial"/>
          <w:b w:val="0"/>
          <w:sz w:val="22"/>
        </w:rPr>
        <w:t>Verified paint and solvent approvals, MSDS, technical data sheets, equipment condition, and calibration of inspection tools.</w:t>
      </w:r>
    </w:p>
    <w:p>
      <w:pPr>
        <w:pStyle w:val="ListBullet"/>
        <w:spacing w:before="0" w:after="0"/>
        <w:ind w:left="720" w:hanging="360"/>
        <w:jc w:val="both"/>
      </w:pPr>
      <w:r>
        <w:rPr>
          <w:rFonts w:ascii="Arial" w:hAnsi="Arial"/>
          <w:b w:val="0"/>
          <w:sz w:val="22"/>
        </w:rPr>
        <w:t>Reviewed isometric drawings and line lists to verify coating systems.</w:t>
      </w:r>
    </w:p>
    <w:p>
      <w:pPr>
        <w:pStyle w:val="ListBullet"/>
        <w:spacing w:before="0" w:after="0"/>
        <w:ind w:left="720" w:hanging="360"/>
        <w:jc w:val="both"/>
      </w:pPr>
      <w:r>
        <w:rPr>
          <w:rFonts w:ascii="Arial" w:hAnsi="Arial"/>
          <w:b w:val="0"/>
          <w:sz w:val="22"/>
        </w:rPr>
        <w:t>Conducted abrasive sieve tests, monitored surface preparation, and inspected surface profiles using replica tape, profile gauges, and comparators.</w:t>
      </w:r>
    </w:p>
    <w:p>
      <w:pPr>
        <w:pStyle w:val="ListBullet"/>
        <w:spacing w:before="0" w:after="0"/>
        <w:ind w:left="720" w:hanging="360"/>
        <w:jc w:val="both"/>
      </w:pPr>
      <w:r>
        <w:rPr>
          <w:rFonts w:ascii="Arial" w:hAnsi="Arial"/>
          <w:b w:val="0"/>
          <w:sz w:val="22"/>
        </w:rPr>
        <w:t>Recorded relative humidity, dew point, ambient temperature, and substrate temperature.</w:t>
      </w:r>
    </w:p>
    <w:p>
      <w:pPr>
        <w:pStyle w:val="ListBullet"/>
        <w:spacing w:before="0" w:after="0"/>
        <w:ind w:left="720" w:hanging="360"/>
        <w:jc w:val="both"/>
      </w:pPr>
      <w:r>
        <w:rPr>
          <w:rFonts w:ascii="Arial" w:hAnsi="Arial"/>
          <w:b w:val="0"/>
          <w:sz w:val="22"/>
        </w:rPr>
        <w:t>Tested blast-cleaned surfaces for soluble salts and measured salt densities using Bresle kits, SCM 400, and other methods.</w:t>
      </w:r>
    </w:p>
    <w:p>
      <w:pPr>
        <w:pStyle w:val="ListBullet"/>
        <w:spacing w:before="0" w:after="0"/>
        <w:ind w:left="720" w:hanging="360"/>
        <w:jc w:val="both"/>
      </w:pPr>
      <w:r>
        <w:rPr>
          <w:rFonts w:ascii="Arial" w:hAnsi="Arial"/>
          <w:b w:val="0"/>
          <w:sz w:val="22"/>
        </w:rPr>
        <w:t>Assessed surface roughness in accordance with ISO 8503.</w:t>
      </w:r>
    </w:p>
    <w:p>
      <w:pPr>
        <w:pStyle w:val="ListBullet"/>
        <w:spacing w:before="0" w:after="0"/>
        <w:ind w:left="720" w:hanging="360"/>
        <w:jc w:val="both"/>
      </w:pPr>
      <w:r>
        <w:rPr>
          <w:rFonts w:ascii="Arial" w:hAnsi="Arial"/>
          <w:b w:val="0"/>
          <w:sz w:val="22"/>
        </w:rPr>
        <w:t>Protected stainless steel, level gauges, compressor intakes, and other equipment from grit blasting and paint overspray.</w:t>
      </w:r>
    </w:p>
    <w:p>
      <w:pPr>
        <w:pStyle w:val="ListBullet"/>
        <w:spacing w:before="0" w:after="0"/>
        <w:ind w:left="720" w:hanging="360"/>
        <w:jc w:val="both"/>
      </w:pPr>
      <w:r>
        <w:rPr>
          <w:rFonts w:ascii="Arial" w:hAnsi="Arial"/>
          <w:b w:val="0"/>
          <w:sz w:val="22"/>
        </w:rPr>
        <w:t>Reviewed contractor painting reports, closed RFIs, and reviewed MARs, method statements, and ITPs for painting and insulation activities.</w:t>
      </w:r>
    </w:p>
    <w:p>
      <w:pPr>
        <w:pStyle w:val="ListBullet"/>
        <w:spacing w:before="0" w:after="0"/>
        <w:ind w:left="720" w:hanging="360"/>
        <w:jc w:val="both"/>
      </w:pPr>
      <w:r>
        <w:rPr>
          <w:rFonts w:ascii="Arial" w:hAnsi="Arial"/>
          <w:b w:val="0"/>
          <w:sz w:val="22"/>
        </w:rPr>
        <w:t>Witnessed Pre-Qualification Tests and performed destructive and non-destructive coating tests.</w:t>
      </w:r>
    </w:p>
    <w:p>
      <w:pPr>
        <w:pStyle w:val="ListBullet"/>
        <w:spacing w:before="0" w:after="0"/>
        <w:ind w:left="720" w:hanging="360"/>
        <w:jc w:val="both"/>
      </w:pPr>
      <w:r>
        <w:rPr>
          <w:rFonts w:ascii="Arial" w:hAnsi="Arial"/>
          <w:b w:val="0"/>
          <w:sz w:val="22"/>
        </w:rPr>
        <w:t>Measured dry film thickness using electromagnetic and magnetic pull-off gauges in accordance with SSPC-PA-2.</w:t>
      </w:r>
    </w:p>
    <w:p>
      <w:pPr>
        <w:pStyle w:val="ListBullet"/>
        <w:spacing w:before="0" w:after="0"/>
        <w:ind w:left="720" w:hanging="360"/>
        <w:jc w:val="both"/>
      </w:pPr>
      <w:r>
        <w:rPr>
          <w:rFonts w:ascii="Arial" w:hAnsi="Arial"/>
          <w:b w:val="0"/>
          <w:sz w:val="22"/>
        </w:rPr>
        <w:t>Performed adhesion tests using Dolly pull-off, cross-hatch, and X-cut methods.</w:t>
      </w:r>
    </w:p>
    <w:p>
      <w:pPr>
        <w:pStyle w:val="ListBullet"/>
        <w:spacing w:before="0" w:after="0"/>
        <w:ind w:left="720" w:hanging="360"/>
        <w:jc w:val="both"/>
      </w:pPr>
      <w:r>
        <w:rPr>
          <w:rFonts w:ascii="Arial" w:hAnsi="Arial"/>
          <w:b w:val="0"/>
          <w:sz w:val="22"/>
        </w:rPr>
        <w:t>Inspected field-joint coatings, paint-damage repairs, paint storage, zinc silicate primer cure using the MEK rub test, nozzle aperture and nozzle pressure tests, and compressed-air purity using blotter tests.</w:t>
      </w:r>
    </w:p>
    <w:p>
      <w:pPr>
        <w:pStyle w:val="ListBullet"/>
        <w:spacing w:before="0" w:after="0"/>
        <w:ind w:left="720" w:hanging="360"/>
        <w:jc w:val="both"/>
      </w:pPr>
      <w:r>
        <w:rPr>
          <w:rFonts w:ascii="Arial" w:hAnsi="Arial"/>
          <w:b w:val="0"/>
          <w:sz w:val="22"/>
        </w:rPr>
        <w:t>Issued NCRs, SDRs, and CPARs; checked color banding and stenciling; prepared inspection reports, final inspection records, conformity certificates, and dossier-closure submissions.</w:t>
      </w:r>
    </w:p>
    <w:p>
      <w:pPr>
        <w:pStyle w:val="ListBullet"/>
        <w:spacing w:before="0" w:after="0"/>
        <w:ind w:left="720" w:hanging="360"/>
        <w:jc w:val="both"/>
      </w:pPr>
      <w:r>
        <w:rPr>
          <w:rFonts w:ascii="Arial" w:hAnsi="Arial"/>
          <w:b w:val="0"/>
          <w:sz w:val="22"/>
        </w:rPr>
        <w:t>Trained crews on quality and safety requirements for painting, coating, and insulation activities.</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Refurbishment of Tank Linings at QG1, LR1 and RLTO Tank Farm</w:t>
      </w:r>
    </w:p>
    <w:p>
      <w:pPr>
        <w:spacing w:before="0" w:after="0"/>
        <w:jc w:val="left"/>
      </w:pPr>
      <w:r>
        <w:rPr>
          <w:rFonts w:ascii="Arial" w:hAnsi="Arial"/>
          <w:b/>
          <w:sz w:val="22"/>
        </w:rPr>
        <w:t>Product: Tank Linings</w:t>
      </w:r>
    </w:p>
    <w:p>
      <w:pPr>
        <w:spacing w:before="0" w:after="0"/>
        <w:jc w:val="left"/>
      </w:pPr>
      <w:r>
        <w:rPr>
          <w:rFonts w:ascii="Arial" w:hAnsi="Arial"/>
          <w:b/>
          <w:sz w:val="22"/>
        </w:rPr>
        <w:t>Position: Coating Inspector</w:t>
      </w:r>
    </w:p>
    <w:p>
      <w:pPr>
        <w:pStyle w:val="ListBullet"/>
        <w:spacing w:before="0" w:after="0"/>
        <w:ind w:left="720" w:hanging="360"/>
        <w:jc w:val="both"/>
      </w:pPr>
      <w:r>
        <w:rPr>
          <w:rFonts w:ascii="Arial" w:hAnsi="Arial"/>
          <w:b w:val="0"/>
          <w:sz w:val="22"/>
        </w:rPr>
        <w:t>Inspected refurbishment of tank linings for sour water, jet fuel, effluent water treatment water, crude product, and caustic products.</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QG1 Slug Catcher Finger Lines to Inlet Receiver</w:t>
      </w:r>
    </w:p>
    <w:p>
      <w:pPr>
        <w:spacing w:before="0" w:after="0"/>
        <w:jc w:val="left"/>
      </w:pPr>
      <w:r>
        <w:rPr>
          <w:rFonts w:ascii="Arial" w:hAnsi="Arial"/>
          <w:b/>
          <w:sz w:val="22"/>
        </w:rPr>
        <w:t>Product: Modified Epoxy Coating</w:t>
      </w:r>
    </w:p>
    <w:p>
      <w:pPr>
        <w:spacing w:before="0" w:after="0"/>
        <w:jc w:val="left"/>
      </w:pPr>
      <w:r>
        <w:rPr>
          <w:rFonts w:ascii="Arial" w:hAnsi="Arial"/>
          <w:b/>
          <w:sz w:val="22"/>
        </w:rPr>
        <w:t>Position: Coating Inspector</w:t>
      </w:r>
    </w:p>
    <w:p>
      <w:pPr>
        <w:pStyle w:val="ListBullet"/>
        <w:spacing w:before="0" w:after="0"/>
        <w:ind w:left="720" w:hanging="360"/>
        <w:jc w:val="both"/>
      </w:pPr>
      <w:r>
        <w:rPr>
          <w:rFonts w:ascii="Arial" w:hAnsi="Arial"/>
          <w:b w:val="0"/>
          <w:sz w:val="22"/>
        </w:rPr>
        <w:t>Inspected damp-surface coating application using modified epoxy.</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WRRP (Wastewater Recycle and Reduction Project) at QG2 and QG3&amp;4</w:t>
      </w:r>
    </w:p>
    <w:p>
      <w:pPr>
        <w:spacing w:before="0" w:after="0"/>
        <w:jc w:val="left"/>
      </w:pPr>
      <w:r>
        <w:rPr>
          <w:rFonts w:ascii="Arial" w:hAnsi="Arial"/>
          <w:b/>
          <w:sz w:val="22"/>
        </w:rPr>
        <w:t>Product: Modified Epoxy Coating</w:t>
      </w:r>
    </w:p>
    <w:p>
      <w:pPr>
        <w:spacing w:before="0" w:after="0"/>
        <w:jc w:val="left"/>
      </w:pPr>
      <w:r>
        <w:rPr>
          <w:rFonts w:ascii="Arial" w:hAnsi="Arial"/>
          <w:b/>
          <w:sz w:val="22"/>
        </w:rPr>
        <w:t>Position: Coating Inspector</w:t>
      </w:r>
    </w:p>
    <w:p>
      <w:pPr>
        <w:pStyle w:val="ListBullet"/>
        <w:spacing w:before="0" w:after="0"/>
        <w:ind w:left="720" w:hanging="360"/>
        <w:jc w:val="both"/>
      </w:pPr>
      <w:r>
        <w:rPr>
          <w:rFonts w:ascii="Arial" w:hAnsi="Arial"/>
          <w:b w:val="0"/>
          <w:sz w:val="22"/>
        </w:rPr>
        <w:t>Performed coating inspection for the wastewater recycling and reduction project.</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Train 1, SRU and PHE sea water spools shutdown</w:t>
      </w:r>
    </w:p>
    <w:p>
      <w:pPr>
        <w:spacing w:before="0" w:after="0"/>
        <w:jc w:val="left"/>
      </w:pPr>
      <w:r>
        <w:rPr>
          <w:rFonts w:ascii="Arial" w:hAnsi="Arial"/>
          <w:b/>
          <w:sz w:val="22"/>
        </w:rPr>
        <w:t>Position: Coating Inspector</w:t>
      </w:r>
    </w:p>
    <w:p>
      <w:pPr>
        <w:pStyle w:val="ListBullet"/>
        <w:spacing w:before="0" w:after="0"/>
        <w:ind w:left="720" w:hanging="360"/>
        <w:jc w:val="both"/>
      </w:pPr>
      <w:r>
        <w:rPr>
          <w:rFonts w:ascii="Arial" w:hAnsi="Arial"/>
          <w:b w:val="0"/>
          <w:sz w:val="22"/>
        </w:rPr>
        <w:t>Performed coating inspection during the shutdown.</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Train 2, SRU and PHE sea water spools shutdown</w:t>
      </w:r>
    </w:p>
    <w:p>
      <w:pPr>
        <w:spacing w:before="0" w:after="0"/>
        <w:jc w:val="left"/>
      </w:pPr>
      <w:r>
        <w:rPr>
          <w:rFonts w:ascii="Arial" w:hAnsi="Arial"/>
          <w:b/>
          <w:sz w:val="22"/>
        </w:rPr>
        <w:t>Position: Coating Inspector</w:t>
      </w:r>
    </w:p>
    <w:p>
      <w:pPr>
        <w:pStyle w:val="ListBullet"/>
        <w:spacing w:before="0" w:after="0"/>
        <w:ind w:left="720" w:hanging="360"/>
        <w:jc w:val="both"/>
      </w:pPr>
      <w:r>
        <w:rPr>
          <w:rFonts w:ascii="Arial" w:hAnsi="Arial"/>
          <w:b w:val="0"/>
          <w:sz w:val="22"/>
        </w:rPr>
        <w:t>Performed coating inspection during the shutdown.</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Train 3, SRU and PHE sea water spools shutdown</w:t>
      </w:r>
    </w:p>
    <w:p>
      <w:pPr>
        <w:spacing w:before="0" w:after="0"/>
        <w:jc w:val="left"/>
      </w:pPr>
      <w:r>
        <w:rPr>
          <w:rFonts w:ascii="Arial" w:hAnsi="Arial"/>
          <w:b/>
          <w:sz w:val="22"/>
        </w:rPr>
        <w:t>Position: Coating Inspector</w:t>
      </w:r>
    </w:p>
    <w:p>
      <w:pPr>
        <w:pStyle w:val="ListBullet"/>
        <w:spacing w:before="0" w:after="0"/>
        <w:ind w:left="720" w:hanging="360"/>
        <w:jc w:val="both"/>
      </w:pPr>
      <w:r>
        <w:rPr>
          <w:rFonts w:ascii="Arial" w:hAnsi="Arial"/>
          <w:b w:val="0"/>
          <w:sz w:val="22"/>
        </w:rPr>
        <w:t>Performed coating inspection during the shutdown.</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Train 7, SRU Shutdown and PHE sea water spools</w:t>
      </w:r>
    </w:p>
    <w:p>
      <w:pPr>
        <w:spacing w:before="0" w:after="0"/>
        <w:jc w:val="left"/>
      </w:pPr>
      <w:r>
        <w:rPr>
          <w:rFonts w:ascii="Arial" w:hAnsi="Arial"/>
          <w:b/>
          <w:sz w:val="22"/>
        </w:rPr>
        <w:t>Position: Coating Inspector</w:t>
      </w:r>
    </w:p>
    <w:p>
      <w:pPr>
        <w:pStyle w:val="ListBullet"/>
        <w:spacing w:before="0" w:after="0"/>
        <w:ind w:left="720" w:hanging="360"/>
        <w:jc w:val="both"/>
      </w:pPr>
      <w:r>
        <w:rPr>
          <w:rFonts w:ascii="Arial" w:hAnsi="Arial"/>
          <w:b w:val="0"/>
          <w:sz w:val="22"/>
        </w:rPr>
        <w:t>Performed coating inspection for the shutdown and sea water spools.</w:t>
      </w:r>
    </w:p>
    <w:p>
      <w:pPr>
        <w:spacing w:before="0" w:after="0"/>
      </w:pPr>
    </w:p>
    <w:p>
      <w:pPr>
        <w:spacing w:before="0" w:after="0"/>
        <w:jc w:val="left"/>
      </w:pPr>
      <w:r>
        <w:rPr>
          <w:rFonts w:ascii="Arial" w:hAnsi="Arial"/>
          <w:b/>
          <w:sz w:val="22"/>
        </w:rPr>
        <w:t>JUN 2015 – APR 2016</w:t>
      </w:r>
    </w:p>
    <w:p>
      <w:pPr>
        <w:spacing w:before="0" w:after="0"/>
        <w:jc w:val="left"/>
      </w:pPr>
      <w:r>
        <w:rPr>
          <w:rFonts w:ascii="Arial" w:hAnsi="Arial"/>
          <w:b/>
          <w:sz w:val="22"/>
        </w:rPr>
        <w:t>PSCBIJV, Train II, Plant Extension and TA-2016</w:t>
      </w:r>
    </w:p>
    <w:p>
      <w:pPr>
        <w:spacing w:before="0" w:after="0"/>
        <w:jc w:val="left"/>
      </w:pPr>
      <w:r>
        <w:rPr>
          <w:rFonts w:ascii="Arial" w:hAnsi="Arial"/>
          <w:b/>
          <w:sz w:val="22"/>
        </w:rPr>
        <w:t>Position: QA/QC Coating Inspector</w:t>
      </w:r>
    </w:p>
    <w:p>
      <w:pPr>
        <w:pStyle w:val="ListBullet"/>
        <w:spacing w:before="0" w:after="0"/>
        <w:ind w:left="720" w:hanging="360"/>
        <w:jc w:val="both"/>
      </w:pPr>
      <w:r>
        <w:rPr>
          <w:rFonts w:ascii="Arial" w:hAnsi="Arial"/>
          <w:b w:val="0"/>
          <w:sz w:val="22"/>
        </w:rPr>
        <w:t>Reviewed specifications, ITPs, method statements, and related procedures.</w:t>
      </w:r>
    </w:p>
    <w:p>
      <w:pPr>
        <w:pStyle w:val="ListBullet"/>
        <w:spacing w:before="0" w:after="0"/>
        <w:ind w:left="720" w:hanging="360"/>
        <w:jc w:val="both"/>
      </w:pPr>
      <w:r>
        <w:rPr>
          <w:rFonts w:ascii="Arial" w:hAnsi="Arial"/>
          <w:b w:val="0"/>
          <w:sz w:val="22"/>
        </w:rPr>
        <w:t>Reviewed project documentation and roles and responsibilities against project specifications.</w:t>
      </w:r>
    </w:p>
    <w:p>
      <w:pPr>
        <w:pStyle w:val="ListBullet"/>
        <w:spacing w:before="0" w:after="0"/>
        <w:ind w:left="720" w:hanging="360"/>
        <w:jc w:val="both"/>
      </w:pPr>
      <w:r>
        <w:rPr>
          <w:rFonts w:ascii="Arial" w:hAnsi="Arial"/>
          <w:b w:val="0"/>
          <w:sz w:val="22"/>
        </w:rPr>
        <w:t>Witnessed blasting, coating, and galvanizing activities against approved ITPs.</w:t>
      </w:r>
    </w:p>
    <w:p>
      <w:pPr>
        <w:pStyle w:val="ListBullet"/>
        <w:spacing w:before="0" w:after="0"/>
        <w:ind w:left="720" w:hanging="360"/>
        <w:jc w:val="both"/>
      </w:pPr>
      <w:r>
        <w:rPr>
          <w:rFonts w:ascii="Arial" w:hAnsi="Arial"/>
          <w:b w:val="0"/>
          <w:sz w:val="22"/>
        </w:rPr>
        <w:t>Verified painting systems against project specifications and approved method statements.</w:t>
      </w:r>
    </w:p>
    <w:p>
      <w:pPr>
        <w:pStyle w:val="ListBullet"/>
        <w:spacing w:before="0" w:after="0"/>
        <w:ind w:left="720" w:hanging="360"/>
        <w:jc w:val="both"/>
      </w:pPr>
      <w:r>
        <w:rPr>
          <w:rFonts w:ascii="Arial" w:hAnsi="Arial"/>
          <w:b w:val="0"/>
          <w:sz w:val="22"/>
        </w:rPr>
        <w:t>Verified paint and solvent approvals, MSDS, technical data sheets, equipment condition, and calibration of inspection tools.</w:t>
      </w:r>
    </w:p>
    <w:p>
      <w:pPr>
        <w:pStyle w:val="ListBullet"/>
        <w:spacing w:before="0" w:after="0"/>
        <w:ind w:left="720" w:hanging="360"/>
        <w:jc w:val="both"/>
      </w:pPr>
      <w:r>
        <w:rPr>
          <w:rFonts w:ascii="Arial" w:hAnsi="Arial"/>
          <w:b w:val="0"/>
          <w:sz w:val="22"/>
        </w:rPr>
        <w:t>Reviewed isometric drawings and line lists to verify coating systems.</w:t>
      </w:r>
    </w:p>
    <w:p>
      <w:pPr>
        <w:pStyle w:val="ListBullet"/>
        <w:spacing w:before="0" w:after="0"/>
        <w:ind w:left="720" w:hanging="360"/>
        <w:jc w:val="both"/>
      </w:pPr>
      <w:r>
        <w:rPr>
          <w:rFonts w:ascii="Arial" w:hAnsi="Arial"/>
          <w:b w:val="0"/>
          <w:sz w:val="22"/>
        </w:rPr>
        <w:t>Conducted abrasive sieve tests, monitored surface preparation, and inspected surface profiles using replica tape, profile gauges, and comparators.</w:t>
      </w:r>
    </w:p>
    <w:p>
      <w:pPr>
        <w:pStyle w:val="ListBullet"/>
        <w:spacing w:before="0" w:after="0"/>
        <w:ind w:left="720" w:hanging="360"/>
        <w:jc w:val="both"/>
      </w:pPr>
      <w:r>
        <w:rPr>
          <w:rFonts w:ascii="Arial" w:hAnsi="Arial"/>
          <w:b w:val="0"/>
          <w:sz w:val="22"/>
        </w:rPr>
        <w:t>Recorded relative humidity, dew point, ambient temperature, and substrate temperature.</w:t>
      </w:r>
    </w:p>
    <w:p>
      <w:pPr>
        <w:pStyle w:val="ListBullet"/>
        <w:spacing w:before="0" w:after="0"/>
        <w:ind w:left="720" w:hanging="360"/>
        <w:jc w:val="both"/>
      </w:pPr>
      <w:r>
        <w:rPr>
          <w:rFonts w:ascii="Arial" w:hAnsi="Arial"/>
          <w:b w:val="0"/>
          <w:sz w:val="22"/>
        </w:rPr>
        <w:t>Tested blast-cleaned surfaces for soluble salts and measured salt densities using Bresle kits, SCM 400, and other methods.</w:t>
      </w:r>
    </w:p>
    <w:p>
      <w:pPr>
        <w:pStyle w:val="ListBullet"/>
        <w:spacing w:before="0" w:after="0"/>
        <w:ind w:left="720" w:hanging="360"/>
        <w:jc w:val="both"/>
      </w:pPr>
      <w:r>
        <w:rPr>
          <w:rFonts w:ascii="Arial" w:hAnsi="Arial"/>
          <w:b w:val="0"/>
          <w:sz w:val="22"/>
        </w:rPr>
        <w:t>Performed destructive and non-destructive tests to analyze coating integrity.</w:t>
      </w:r>
    </w:p>
    <w:p>
      <w:pPr>
        <w:pStyle w:val="ListBullet"/>
        <w:spacing w:before="0" w:after="0"/>
        <w:ind w:left="720" w:hanging="360"/>
        <w:jc w:val="both"/>
      </w:pPr>
      <w:r>
        <w:rPr>
          <w:rFonts w:ascii="Arial" w:hAnsi="Arial"/>
          <w:b w:val="0"/>
          <w:sz w:val="22"/>
        </w:rPr>
        <w:t>Measured dry film thickness using electromagnetic and magnetic pull-off gauges in accordance with SSPC-PA-2.</w:t>
      </w:r>
    </w:p>
    <w:p>
      <w:pPr>
        <w:pStyle w:val="ListBullet"/>
        <w:spacing w:before="0" w:after="0"/>
        <w:ind w:left="720" w:hanging="360"/>
        <w:jc w:val="both"/>
      </w:pPr>
      <w:r>
        <w:rPr>
          <w:rFonts w:ascii="Arial" w:hAnsi="Arial"/>
          <w:b w:val="0"/>
          <w:sz w:val="22"/>
        </w:rPr>
        <w:t>Performed adhesion tests using Dolly pull-off, cross-hatch, and X-cut methods.</w:t>
      </w:r>
    </w:p>
    <w:p>
      <w:pPr>
        <w:pStyle w:val="ListBullet"/>
        <w:spacing w:before="0" w:after="0"/>
        <w:ind w:left="720" w:hanging="360"/>
        <w:jc w:val="both"/>
      </w:pPr>
      <w:r>
        <w:rPr>
          <w:rFonts w:ascii="Arial" w:hAnsi="Arial"/>
          <w:b w:val="0"/>
          <w:sz w:val="22"/>
        </w:rPr>
        <w:t>Inspected field-joint coatings, paint-damage repairs, paint storage, and zinc silicate primer cure using the MEK rub test.</w:t>
      </w:r>
    </w:p>
    <w:p>
      <w:pPr>
        <w:spacing w:before="0" w:after="0"/>
      </w:pPr>
    </w:p>
    <w:p>
      <w:pPr>
        <w:spacing w:before="0" w:after="0"/>
        <w:jc w:val="left"/>
      </w:pPr>
      <w:r>
        <w:rPr>
          <w:rFonts w:ascii="Arial" w:hAnsi="Arial"/>
          <w:b/>
          <w:sz w:val="22"/>
        </w:rPr>
        <w:t>2011 – 2015</w:t>
      </w:r>
    </w:p>
    <w:p>
      <w:pPr>
        <w:spacing w:before="0" w:after="0"/>
        <w:jc w:val="left"/>
      </w:pPr>
      <w:r>
        <w:rPr>
          <w:rFonts w:ascii="Arial" w:hAnsi="Arial"/>
          <w:b/>
          <w:sz w:val="22"/>
        </w:rPr>
        <w:t>Kochin Refinery, EIl-KRL Pipeline</w:t>
      </w:r>
    </w:p>
    <w:p>
      <w:pPr>
        <w:spacing w:before="0" w:after="0"/>
        <w:jc w:val="left"/>
      </w:pPr>
      <w:r>
        <w:rPr>
          <w:rFonts w:ascii="Arial" w:hAnsi="Arial"/>
          <w:b/>
          <w:sz w:val="22"/>
        </w:rPr>
        <w:t>Position: QC Inspector</w:t>
      </w:r>
    </w:p>
    <w:p>
      <w:pPr>
        <w:pStyle w:val="ListBullet"/>
        <w:spacing w:before="0" w:after="0"/>
        <w:ind w:left="720" w:hanging="360"/>
        <w:jc w:val="both"/>
      </w:pPr>
      <w:r>
        <w:rPr>
          <w:rFonts w:ascii="Arial" w:hAnsi="Arial"/>
          <w:b w:val="0"/>
          <w:sz w:val="22"/>
        </w:rPr>
        <w:t>Verified painting systems against project specifications and approved method statements.</w:t>
      </w:r>
    </w:p>
    <w:p>
      <w:pPr>
        <w:pStyle w:val="ListBullet"/>
        <w:spacing w:before="0" w:after="0"/>
        <w:ind w:left="720" w:hanging="360"/>
        <w:jc w:val="both"/>
      </w:pPr>
      <w:r>
        <w:rPr>
          <w:rFonts w:ascii="Arial" w:hAnsi="Arial"/>
          <w:b w:val="0"/>
          <w:sz w:val="22"/>
        </w:rPr>
        <w:t>Verified paint and solvent approvals, MSDS, technical data sheets, equipment condition, and calibration of inspection tools.</w:t>
      </w:r>
    </w:p>
    <w:p>
      <w:pPr>
        <w:pStyle w:val="ListBullet"/>
        <w:spacing w:before="0" w:after="0"/>
        <w:ind w:left="720" w:hanging="360"/>
        <w:jc w:val="both"/>
      </w:pPr>
      <w:r>
        <w:rPr>
          <w:rFonts w:ascii="Arial" w:hAnsi="Arial"/>
          <w:b w:val="0"/>
          <w:sz w:val="22"/>
        </w:rPr>
        <w:t>Reviewed isometric drawings and line lists to verify coating systems.</w:t>
      </w:r>
    </w:p>
    <w:p>
      <w:pPr>
        <w:pStyle w:val="ListBullet"/>
        <w:spacing w:before="0" w:after="0"/>
        <w:ind w:left="720" w:hanging="360"/>
        <w:jc w:val="both"/>
      </w:pPr>
      <w:r>
        <w:rPr>
          <w:rFonts w:ascii="Arial" w:hAnsi="Arial"/>
          <w:b w:val="0"/>
          <w:sz w:val="22"/>
        </w:rPr>
        <w:t>Conducted abrasive sieve tests, monitored surface preparation, and inspected surface profiles using replica tape, profile gauges, and comparators.</w:t>
      </w:r>
    </w:p>
    <w:p>
      <w:pPr>
        <w:pStyle w:val="ListBullet"/>
        <w:spacing w:before="0" w:after="0"/>
        <w:ind w:left="720" w:hanging="360"/>
        <w:jc w:val="both"/>
      </w:pPr>
      <w:r>
        <w:rPr>
          <w:rFonts w:ascii="Arial" w:hAnsi="Arial"/>
          <w:b w:val="0"/>
          <w:sz w:val="22"/>
        </w:rPr>
        <w:t>Recorded relative humidity, dew point, ambient temperature, and substrate temperature.</w:t>
      </w:r>
    </w:p>
    <w:p>
      <w:pPr>
        <w:pStyle w:val="ListBullet"/>
        <w:spacing w:before="0" w:after="0"/>
        <w:ind w:left="720" w:hanging="360"/>
        <w:jc w:val="both"/>
      </w:pPr>
      <w:r>
        <w:rPr>
          <w:rFonts w:ascii="Arial" w:hAnsi="Arial"/>
          <w:b w:val="0"/>
          <w:sz w:val="22"/>
        </w:rPr>
        <w:t>Issued NCRs, SDRs, and CPARs.</w:t>
      </w:r>
    </w:p>
    <w:p>
      <w:pPr>
        <w:pStyle w:val="ListBullet"/>
        <w:spacing w:before="0" w:after="0"/>
        <w:ind w:left="720" w:hanging="360"/>
        <w:jc w:val="both"/>
      </w:pPr>
      <w:r>
        <w:rPr>
          <w:rFonts w:ascii="Arial" w:hAnsi="Arial"/>
          <w:b w:val="0"/>
          <w:sz w:val="22"/>
        </w:rPr>
        <w:t>Checked color banding and stenciling for identification and flow direction.</w:t>
      </w:r>
    </w:p>
    <w:p>
      <w:pPr>
        <w:pStyle w:val="ListBullet"/>
        <w:spacing w:before="0" w:after="0"/>
        <w:ind w:left="720" w:hanging="360"/>
        <w:jc w:val="both"/>
      </w:pPr>
      <w:r>
        <w:rPr>
          <w:rFonts w:ascii="Arial" w:hAnsi="Arial"/>
          <w:b w:val="0"/>
          <w:sz w:val="22"/>
        </w:rPr>
        <w:t>Prepared detailed inspection reports, final inspection records, and conformity certificates.</w:t>
      </w:r>
    </w:p>
    <w:p>
      <w:pPr>
        <w:pStyle w:val="ListBullet"/>
        <w:spacing w:before="0" w:after="0"/>
        <w:ind w:left="720" w:hanging="360"/>
        <w:jc w:val="both"/>
      </w:pPr>
      <w:r>
        <w:rPr>
          <w:rFonts w:ascii="Arial" w:hAnsi="Arial"/>
          <w:b w:val="0"/>
          <w:sz w:val="22"/>
        </w:rPr>
        <w:t>Submitted documentation for dossier closure.</w:t>
      </w:r>
    </w:p>
    <w:p>
      <w:pPr>
        <w:pStyle w:val="ListBullet"/>
        <w:spacing w:before="0" w:after="0"/>
        <w:ind w:left="720" w:hanging="360"/>
        <w:jc w:val="both"/>
      </w:pPr>
      <w:r>
        <w:rPr>
          <w:rFonts w:ascii="Arial" w:hAnsi="Arial"/>
          <w:b w:val="0"/>
          <w:sz w:val="22"/>
        </w:rPr>
        <w:t>Witnessed Pre-Qualification Tests and performed destructive and non-destructive coating tests.</w:t>
      </w:r>
    </w:p>
    <w:p>
      <w:pPr>
        <w:pStyle w:val="ListBullet"/>
        <w:spacing w:before="0" w:after="0"/>
        <w:ind w:left="720" w:hanging="360"/>
        <w:jc w:val="both"/>
      </w:pPr>
      <w:r>
        <w:rPr>
          <w:rFonts w:ascii="Arial" w:hAnsi="Arial"/>
          <w:b w:val="0"/>
          <w:sz w:val="22"/>
        </w:rPr>
        <w:t>Measured coating integrity using destructive and non-destructive inspection instruments.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Lining Inspection</w:t>
      </w:r>
    </w:p>
    <w:p>
      <w:pPr>
        <w:pStyle w:val="ListBullet"/>
        <w:spacing w:before="0" w:after="0"/>
        <w:ind w:left="720" w:hanging="360"/>
        <w:jc w:val="both"/>
      </w:pPr>
      <w:r>
        <w:rPr>
          <w:rFonts w:ascii="Arial" w:hAnsi="Arial"/>
          <w:b w:val="0"/>
          <w:sz w:val="22"/>
        </w:rPr>
        <w:t>Refractory Inspection</w:t>
      </w:r>
    </w:p>
    <w:p>
      <w:pPr>
        <w:pStyle w:val="ListBullet"/>
        <w:spacing w:before="0" w:after="0"/>
        <w:ind w:left="720" w:hanging="360"/>
        <w:jc w:val="both"/>
      </w:pPr>
      <w:r>
        <w:rPr>
          <w:rFonts w:ascii="Arial" w:hAnsi="Arial"/>
          <w:b w:val="0"/>
          <w:sz w:val="22"/>
        </w:rPr>
        <w:t>Quality Assurance</w:t>
      </w:r>
    </w:p>
    <w:p>
      <w:pPr>
        <w:pStyle w:val="ListBullet"/>
        <w:spacing w:before="0" w:after="0"/>
        <w:ind w:left="720" w:hanging="360"/>
        <w:jc w:val="both"/>
      </w:pPr>
      <w:r>
        <w:rPr>
          <w:rFonts w:ascii="Arial" w:hAnsi="Arial"/>
          <w:b w:val="0"/>
          <w:sz w:val="22"/>
        </w:rPr>
        <w:t>Project Execution</w:t>
      </w:r>
    </w:p>
    <w:p>
      <w:pPr>
        <w:pStyle w:val="ListBullet"/>
        <w:spacing w:before="0" w:after="0"/>
        <w:ind w:left="720" w:hanging="360"/>
        <w:jc w:val="both"/>
      </w:pPr>
      <w:r>
        <w:rPr>
          <w:rFonts w:ascii="Arial" w:hAnsi="Arial"/>
          <w:b w:val="0"/>
          <w:sz w:val="22"/>
        </w:rPr>
        <w:t>Coating / Lining Maintenance</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Tank Lining Survey and Application</w:t>
      </w:r>
    </w:p>
    <w:p>
      <w:pPr>
        <w:pStyle w:val="ListBullet"/>
        <w:spacing w:before="0" w:after="0"/>
        <w:ind w:left="720" w:hanging="360"/>
        <w:jc w:val="both"/>
      </w:pPr>
      <w:r>
        <w:rPr>
          <w:rFonts w:ascii="Arial" w:hAnsi="Arial"/>
          <w:b w:val="0"/>
          <w:sz w:val="22"/>
        </w:rPr>
        <w:t>Surface Preparation Inspection</w:t>
      </w:r>
    </w:p>
    <w:p>
      <w:pPr>
        <w:pStyle w:val="ListBullet"/>
        <w:spacing w:before="0" w:after="0"/>
        <w:ind w:left="720" w:hanging="360"/>
        <w:jc w:val="both"/>
      </w:pPr>
      <w:r>
        <w:rPr>
          <w:rFonts w:ascii="Arial" w:hAnsi="Arial"/>
          <w:b w:val="0"/>
          <w:sz w:val="22"/>
        </w:rPr>
        <w:t>Destructive and Non-Destructive Coating Testing</w:t>
      </w:r>
    </w:p>
    <w:p>
      <w:pPr>
        <w:pStyle w:val="ListBullet"/>
        <w:spacing w:before="0" w:after="0"/>
        <w:ind w:left="720" w:hanging="360"/>
        <w:jc w:val="both"/>
      </w:pPr>
      <w:r>
        <w:rPr>
          <w:rFonts w:ascii="Arial" w:hAnsi="Arial"/>
          <w:b w:val="0"/>
          <w:sz w:val="22"/>
        </w:rPr>
        <w:t>Concrete Weight Coating Inspection</w:t>
      </w:r>
    </w:p>
    <w:p>
      <w:pPr>
        <w:pStyle w:val="ListBullet"/>
        <w:spacing w:before="0" w:after="0"/>
        <w:ind w:left="720" w:hanging="360"/>
        <w:jc w:val="both"/>
      </w:pPr>
      <w:r>
        <w:rPr>
          <w:rFonts w:ascii="Arial" w:hAnsi="Arial"/>
          <w:b w:val="0"/>
          <w:sz w:val="22"/>
        </w:rPr>
        <w:t>Wrapping System Inspection</w:t>
      </w:r>
    </w:p>
    <w:p>
      <w:pPr>
        <w:pStyle w:val="ListBullet"/>
        <w:spacing w:before="0" w:after="0"/>
        <w:ind w:left="720" w:hanging="360"/>
        <w:jc w:val="both"/>
      </w:pPr>
      <w:r>
        <w:rPr>
          <w:rFonts w:ascii="Arial" w:hAnsi="Arial"/>
          <w:b w:val="0"/>
          <w:sz w:val="22"/>
        </w:rPr>
        <w:t>Technical Documentation Review</w:t>
      </w:r>
    </w:p>
    <w:p>
      <w:pPr>
        <w:pStyle w:val="ListBullet"/>
        <w:spacing w:before="0" w:after="0"/>
        <w:ind w:left="720" w:hanging="360"/>
        <w:jc w:val="both"/>
      </w:pPr>
      <w:r>
        <w:rPr>
          <w:rFonts w:ascii="Arial" w:hAnsi="Arial"/>
          <w:b w:val="0"/>
          <w:sz w:val="22"/>
        </w:rPr>
        <w:t>NCR / SDR / CPAR Management</w:t>
      </w:r>
    </w:p>
    <w:p>
      <w:pPr>
        <w:pStyle w:val="ListBullet"/>
        <w:spacing w:before="0" w:after="0"/>
        <w:ind w:left="720" w:hanging="360"/>
        <w:jc w:val="both"/>
      </w:pPr>
      <w:r>
        <w:rPr>
          <w:rFonts w:ascii="Arial" w:hAnsi="Arial"/>
          <w:b w:val="0"/>
          <w:sz w:val="22"/>
        </w:rPr>
        <w:t>Inspection Reporting</w:t>
      </w:r>
    </w:p>
    <w:p>
      <w:pPr>
        <w:pStyle w:val="ListBullet"/>
        <w:spacing w:before="0" w:after="0"/>
        <w:ind w:left="720" w:hanging="360"/>
        <w:jc w:val="both"/>
      </w:pPr>
      <w:r>
        <w:rPr>
          <w:rFonts w:ascii="Arial" w:hAnsi="Arial"/>
          <w:b w:val="0"/>
          <w:sz w:val="22"/>
        </w:rPr>
        <w:t>Quality and Safety Training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Tank Linings</w:t>
      </w:r>
    </w:p>
    <w:p>
      <w:pPr>
        <w:pStyle w:val="ListBullet"/>
        <w:spacing w:before="0" w:after="0"/>
        <w:ind w:left="720" w:hanging="360"/>
        <w:jc w:val="both"/>
      </w:pPr>
      <w:r>
        <w:rPr>
          <w:rFonts w:ascii="Arial" w:hAnsi="Arial"/>
          <w:b w:val="0"/>
          <w:sz w:val="22"/>
        </w:rPr>
        <w:t>Pipelines</w:t>
      </w:r>
    </w:p>
    <w:p>
      <w:pPr>
        <w:pStyle w:val="ListBullet"/>
        <w:spacing w:before="0" w:after="0"/>
        <w:ind w:left="720" w:hanging="360"/>
        <w:jc w:val="both"/>
      </w:pPr>
      <w:r>
        <w:rPr>
          <w:rFonts w:ascii="Arial" w:hAnsi="Arial"/>
          <w:b w:val="0"/>
          <w:sz w:val="22"/>
        </w:rPr>
        <w:t>Subsea Pipelines</w:t>
      </w:r>
    </w:p>
    <w:p>
      <w:pPr>
        <w:pStyle w:val="ListBullet"/>
        <w:spacing w:before="0" w:after="0"/>
        <w:ind w:left="720" w:hanging="360"/>
        <w:jc w:val="both"/>
      </w:pPr>
      <w:r>
        <w:rPr>
          <w:rFonts w:ascii="Arial" w:hAnsi="Arial"/>
          <w:b w:val="0"/>
          <w:sz w:val="22"/>
        </w:rPr>
        <w:t>CWC Coating</w:t>
      </w:r>
    </w:p>
    <w:p>
      <w:pPr>
        <w:pStyle w:val="ListBullet"/>
        <w:spacing w:before="0" w:after="0"/>
        <w:ind w:left="720" w:hanging="360"/>
        <w:jc w:val="both"/>
      </w:pPr>
      <w:r>
        <w:rPr>
          <w:rFonts w:ascii="Arial" w:hAnsi="Arial"/>
          <w:b w:val="0"/>
          <w:sz w:val="22"/>
        </w:rPr>
        <w:t>FBE Coating</w:t>
      </w:r>
    </w:p>
    <w:p>
      <w:pPr>
        <w:pStyle w:val="ListBullet"/>
        <w:spacing w:before="0" w:after="0"/>
        <w:ind w:left="720" w:hanging="360"/>
        <w:jc w:val="both"/>
      </w:pPr>
      <w:r>
        <w:rPr>
          <w:rFonts w:ascii="Arial" w:hAnsi="Arial"/>
          <w:b w:val="0"/>
          <w:sz w:val="22"/>
        </w:rPr>
        <w:t>3LPE Coating</w:t>
      </w:r>
    </w:p>
    <w:p>
      <w:pPr>
        <w:pStyle w:val="ListBullet"/>
        <w:spacing w:before="0" w:after="0"/>
        <w:ind w:left="720" w:hanging="360"/>
        <w:jc w:val="both"/>
      </w:pPr>
      <w:r>
        <w:rPr>
          <w:rFonts w:ascii="Arial" w:hAnsi="Arial"/>
          <w:b w:val="0"/>
          <w:sz w:val="22"/>
        </w:rPr>
        <w:t>2LPE Coating</w:t>
      </w:r>
    </w:p>
    <w:p>
      <w:pPr>
        <w:pStyle w:val="ListBullet"/>
        <w:spacing w:before="0" w:after="0"/>
        <w:ind w:left="720" w:hanging="360"/>
        <w:jc w:val="both"/>
      </w:pPr>
      <w:r>
        <w:rPr>
          <w:rFonts w:ascii="Arial" w:hAnsi="Arial"/>
          <w:b w:val="0"/>
          <w:sz w:val="22"/>
        </w:rPr>
        <w:t>Liquid FBE Coating</w:t>
      </w:r>
    </w:p>
    <w:p>
      <w:pPr>
        <w:pStyle w:val="ListBullet"/>
        <w:spacing w:before="0" w:after="0"/>
        <w:ind w:left="720" w:hanging="360"/>
        <w:jc w:val="both"/>
      </w:pPr>
      <w:r>
        <w:rPr>
          <w:rFonts w:ascii="Arial" w:hAnsi="Arial"/>
          <w:b w:val="0"/>
          <w:sz w:val="22"/>
        </w:rPr>
        <w:t>Epoxy Coatings</w:t>
      </w:r>
    </w:p>
    <w:p>
      <w:pPr>
        <w:pStyle w:val="ListBullet"/>
        <w:spacing w:before="0" w:after="0"/>
        <w:ind w:left="720" w:hanging="360"/>
        <w:jc w:val="both"/>
      </w:pPr>
      <w:r>
        <w:rPr>
          <w:rFonts w:ascii="Arial" w:hAnsi="Arial"/>
          <w:b w:val="0"/>
          <w:sz w:val="22"/>
        </w:rPr>
        <w:t>Modified Epoxy Coatings</w:t>
      </w:r>
    </w:p>
    <w:p>
      <w:pPr>
        <w:pStyle w:val="ListBullet"/>
        <w:spacing w:before="0" w:after="0"/>
        <w:ind w:left="720" w:hanging="360"/>
        <w:jc w:val="both"/>
      </w:pPr>
      <w:r>
        <w:rPr>
          <w:rFonts w:ascii="Arial" w:hAnsi="Arial"/>
          <w:b w:val="0"/>
          <w:sz w:val="22"/>
        </w:rPr>
        <w:t>IZS Coatings</w:t>
      </w:r>
    </w:p>
    <w:p>
      <w:pPr>
        <w:pStyle w:val="ListBullet"/>
        <w:spacing w:before="0" w:after="0"/>
        <w:ind w:left="720" w:hanging="360"/>
        <w:jc w:val="both"/>
      </w:pPr>
      <w:r>
        <w:rPr>
          <w:rFonts w:ascii="Arial" w:hAnsi="Arial"/>
          <w:b w:val="0"/>
          <w:sz w:val="22"/>
        </w:rPr>
        <w:t>Silicone Coatings</w:t>
      </w:r>
    </w:p>
    <w:p>
      <w:pPr>
        <w:pStyle w:val="ListBullet"/>
        <w:spacing w:before="0" w:after="0"/>
        <w:ind w:left="720" w:hanging="360"/>
        <w:jc w:val="both"/>
      </w:pPr>
      <w:r>
        <w:rPr>
          <w:rFonts w:ascii="Arial" w:hAnsi="Arial"/>
          <w:b w:val="0"/>
          <w:sz w:val="22"/>
        </w:rPr>
        <w:t>Novolac Phenolic Coatings</w:t>
      </w:r>
    </w:p>
    <w:p>
      <w:pPr>
        <w:pStyle w:val="ListBullet"/>
        <w:spacing w:before="0" w:after="0"/>
        <w:ind w:left="720" w:hanging="360"/>
        <w:jc w:val="both"/>
      </w:pPr>
      <w:r>
        <w:rPr>
          <w:rFonts w:ascii="Arial" w:hAnsi="Arial"/>
          <w:b w:val="0"/>
          <w:sz w:val="22"/>
        </w:rPr>
        <w:t>Ceramic-Based Coatings</w:t>
      </w:r>
    </w:p>
    <w:p>
      <w:pPr>
        <w:pStyle w:val="ListBullet"/>
        <w:spacing w:before="0" w:after="0"/>
        <w:ind w:left="720" w:hanging="360"/>
        <w:jc w:val="both"/>
      </w:pPr>
      <w:r>
        <w:rPr>
          <w:rFonts w:ascii="Arial" w:hAnsi="Arial"/>
          <w:b w:val="0"/>
          <w:sz w:val="22"/>
        </w:rPr>
        <w:t>Vinyl Ester Glass Flake</w:t>
      </w:r>
    </w:p>
    <w:p>
      <w:pPr>
        <w:pStyle w:val="ListBullet"/>
        <w:spacing w:before="0" w:after="0"/>
        <w:ind w:left="720" w:hanging="360"/>
        <w:jc w:val="both"/>
      </w:pPr>
      <w:r>
        <w:rPr>
          <w:rFonts w:ascii="Arial" w:hAnsi="Arial"/>
          <w:b w:val="0"/>
          <w:sz w:val="22"/>
        </w:rPr>
        <w:t>Food-Grade Epoxy</w:t>
      </w:r>
    </w:p>
    <w:p>
      <w:pPr>
        <w:pStyle w:val="ListBullet"/>
        <w:spacing w:before="0" w:after="0"/>
        <w:ind w:left="720" w:hanging="360"/>
        <w:jc w:val="both"/>
      </w:pPr>
      <w:r>
        <w:rPr>
          <w:rFonts w:ascii="Arial" w:hAnsi="Arial"/>
          <w:b w:val="0"/>
          <w:sz w:val="22"/>
        </w:rPr>
        <w:t>Phenolic Epoxy</w:t>
      </w:r>
    </w:p>
    <w:p>
      <w:pPr>
        <w:pStyle w:val="ListBullet"/>
        <w:spacing w:before="0" w:after="0"/>
        <w:ind w:left="720" w:hanging="360"/>
        <w:jc w:val="both"/>
      </w:pPr>
      <w:r>
        <w:rPr>
          <w:rFonts w:ascii="Arial" w:hAnsi="Arial"/>
          <w:b w:val="0"/>
          <w:sz w:val="22"/>
        </w:rPr>
        <w:t>Wrapping Systems</w:t>
      </w:r>
    </w:p>
    <w:p>
      <w:pPr>
        <w:pStyle w:val="ListBullet"/>
        <w:spacing w:before="0" w:after="0"/>
        <w:ind w:left="720" w:hanging="360"/>
        <w:jc w:val="both"/>
      </w:pPr>
      <w:r>
        <w:rPr>
          <w:rFonts w:ascii="Arial" w:hAnsi="Arial"/>
          <w:b w:val="0"/>
          <w:sz w:val="22"/>
        </w:rPr>
        <w:t>Denso</w:t>
      </w:r>
    </w:p>
    <w:p>
      <w:pPr>
        <w:pStyle w:val="ListBullet"/>
        <w:spacing w:before="0" w:after="0"/>
        <w:ind w:left="720" w:hanging="360"/>
        <w:jc w:val="both"/>
      </w:pPr>
      <w:r>
        <w:rPr>
          <w:rFonts w:ascii="Arial" w:hAnsi="Arial"/>
          <w:b w:val="0"/>
          <w:sz w:val="22"/>
        </w:rPr>
        <w:t>Butylene Compounds</w:t>
      </w:r>
    </w:p>
    <w:p>
      <w:pPr>
        <w:pStyle w:val="ListBullet"/>
        <w:spacing w:before="0" w:after="0"/>
        <w:ind w:left="720" w:hanging="360"/>
        <w:jc w:val="both"/>
      </w:pPr>
      <w:r>
        <w:rPr>
          <w:rFonts w:ascii="Arial" w:hAnsi="Arial"/>
          <w:b w:val="0"/>
          <w:sz w:val="22"/>
        </w:rPr>
        <w:t>Petrolatum Tape</w:t>
      </w:r>
    </w:p>
    <w:p>
      <w:pPr>
        <w:pStyle w:val="ListBullet"/>
        <w:spacing w:before="0" w:after="0"/>
        <w:ind w:left="720" w:hanging="360"/>
        <w:jc w:val="both"/>
      </w:pPr>
      <w:r>
        <w:rPr>
          <w:rFonts w:ascii="Arial" w:hAnsi="Arial"/>
          <w:b w:val="0"/>
          <w:sz w:val="22"/>
        </w:rPr>
        <w:t>Belzona</w:t>
      </w:r>
    </w:p>
    <w:p>
      <w:pPr>
        <w:pStyle w:val="ListBullet"/>
        <w:spacing w:before="0" w:after="0"/>
        <w:ind w:left="720" w:hanging="360"/>
        <w:jc w:val="both"/>
      </w:pPr>
      <w:r>
        <w:rPr>
          <w:rFonts w:ascii="Arial" w:hAnsi="Arial"/>
          <w:b w:val="0"/>
          <w:sz w:val="22"/>
        </w:rPr>
        <w:t>Stainless Steel</w:t>
      </w:r>
    </w:p>
    <w:p>
      <w:pPr>
        <w:pStyle w:val="ListBullet"/>
        <w:spacing w:before="0" w:after="0"/>
        <w:ind w:left="720" w:hanging="360"/>
        <w:jc w:val="both"/>
      </w:pPr>
      <w:r>
        <w:rPr>
          <w:rFonts w:ascii="Arial" w:hAnsi="Arial"/>
          <w:b w:val="0"/>
          <w:sz w:val="22"/>
        </w:rPr>
        <w:t>Galvanizing Materials</w:t>
      </w:r>
    </w:p>
    <w:p>
      <w:pPr>
        <w:pStyle w:val="ListBullet"/>
        <w:spacing w:before="0" w:after="0"/>
        <w:ind w:left="720" w:hanging="360"/>
        <w:jc w:val="both"/>
      </w:pPr>
      <w:r>
        <w:rPr>
          <w:rFonts w:ascii="Arial" w:hAnsi="Arial"/>
          <w:b w:val="0"/>
          <w:sz w:val="22"/>
        </w:rPr>
        <w:t>Insulation Materials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