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ASHISH KUMAR</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Ashish Kumar is a welding and quality professional with extensive experience in welding technology, supplier quality assurance, vendor development and fabrication inspection. He has developed PWPS, WPS, PQR and WPQ documentation, qualified welders, reviewed welding procedures and assessed weld-failure root causes. His experience includes supplier auditing and development across around 32 suppliers, PDI inspections, RCA and CAPA verification, consumables assessment, cost-reduction initiatives and coordination of PT, RT and UT activities with QA/QC teams. He has worked across major railway, engine manufacturing, boiler, space and metro-related projects, including BOGIBEEL, NFR, ISRO’s Thrust Management System, Vande Bharat, DMRC RS-17 and Pune Metro products. He is familiar with international welding, pressure equipment and fabrication standards and advanced NDT techniques.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June 2011 – B.E. Mechanical Engineering with specialization in Welding Technology — Sant Longowal Institute of Engineering and Technology, Punjab. (Run By Central Government of India.); Overall</w:t>
      </w:r>
    </w:p>
    <w:p>
      <w:pPr>
        <w:pStyle w:val="ListBullet"/>
        <w:spacing w:before="0" w:after="0"/>
        <w:ind w:left="720" w:hanging="360"/>
        <w:jc w:val="both"/>
      </w:pPr>
      <w:r>
        <w:rPr>
          <w:rFonts w:ascii="Arial" w:hAnsi="Arial"/>
          <w:b w:val="0"/>
          <w:sz w:val="22"/>
        </w:rPr>
        <w:t>June 2008 – Diploma in Mechanical Engineering with specialization in Welding Technology — Sant Longowal Institute of Engineering and Technology, Punjab. (Run By Central Government of India.); Overall</w:t>
      </w:r>
    </w:p>
    <w:p>
      <w:pPr>
        <w:pStyle w:val="ListBullet"/>
        <w:spacing w:before="0" w:after="0"/>
        <w:ind w:left="720" w:hanging="360"/>
        <w:jc w:val="both"/>
      </w:pPr>
      <w:r>
        <w:rPr>
          <w:rFonts w:ascii="Arial" w:hAnsi="Arial"/>
          <w:b w:val="0"/>
          <w:sz w:val="22"/>
        </w:rPr>
        <w:t>June 2006 – Certificate (12th) — Sant Longowal Institute of Engineering and Technology, Punjab. (Run By Central Government of India.); Overall</w:t>
      </w:r>
    </w:p>
    <w:p>
      <w:pPr>
        <w:pStyle w:val="ListBullet"/>
        <w:spacing w:before="0" w:after="0"/>
        <w:ind w:left="720" w:hanging="360"/>
        <w:jc w:val="both"/>
      </w:pPr>
      <w:r>
        <w:rPr>
          <w:rFonts w:ascii="Arial" w:hAnsi="Arial"/>
          <w:b w:val="0"/>
          <w:sz w:val="22"/>
        </w:rPr>
        <w:t>March 2004 – 10th — Saint Joseph’s School Bhagalpur; Overall</w:t>
      </w:r>
    </w:p>
    <w:p>
      <w:pPr>
        <w:pStyle w:val="ListBullet"/>
        <w:spacing w:before="0" w:after="0"/>
        <w:ind w:left="720" w:hanging="360"/>
        <w:jc w:val="both"/>
      </w:pPr>
      <w:r>
        <w:rPr>
          <w:rFonts w:ascii="Arial" w:hAnsi="Arial"/>
          <w:b w:val="0"/>
          <w:sz w:val="22"/>
        </w:rPr>
        <w:t>Post Graduate course in “Welding &amp; Quality Engineering” — Internship Training at Bharat Heavy Electricals Ltd. – Trichy unit, 11th October 2012 to 10th June 2013</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IWE (International Welding Engineer) – as per EN-ISO 14731 – Certificate no IN/IWE/42400078</w:t>
      </w:r>
    </w:p>
    <w:p>
      <w:pPr>
        <w:pStyle w:val="ListBullet"/>
        <w:spacing w:before="0" w:after="0"/>
        <w:ind w:left="720" w:hanging="360"/>
        <w:jc w:val="both"/>
      </w:pPr>
      <w:r>
        <w:rPr>
          <w:rFonts w:ascii="Arial" w:hAnsi="Arial"/>
          <w:b w:val="0"/>
          <w:sz w:val="22"/>
        </w:rPr>
        <w:t>CWI (Certified Welding Inspector) From Welding Research Institute, 2013</w:t>
      </w:r>
    </w:p>
    <w:p>
      <w:pPr>
        <w:pStyle w:val="ListBullet"/>
        <w:spacing w:before="0" w:after="0"/>
        <w:ind w:left="720" w:hanging="360"/>
        <w:jc w:val="both"/>
      </w:pPr>
      <w:r>
        <w:rPr>
          <w:rFonts w:ascii="Arial" w:hAnsi="Arial"/>
          <w:b w:val="0"/>
          <w:sz w:val="22"/>
        </w:rPr>
        <w:t>ISO 9712 – DPT, VT Level II Inspector</w:t>
      </w:r>
    </w:p>
    <w:p>
      <w:pPr>
        <w:pStyle w:val="ListBullet"/>
        <w:spacing w:before="0" w:after="0"/>
        <w:ind w:left="720" w:hanging="360"/>
        <w:jc w:val="both"/>
      </w:pPr>
      <w:r>
        <w:rPr>
          <w:rFonts w:ascii="Arial" w:hAnsi="Arial"/>
          <w:b w:val="0"/>
          <w:sz w:val="22"/>
        </w:rPr>
        <w:t>VDA 6.3 Qualified auditor (TUV-SUD -Asia Pvt ltd)</w:t>
      </w:r>
    </w:p>
    <w:p>
      <w:pPr>
        <w:pStyle w:val="ListBullet"/>
        <w:spacing w:before="0" w:after="0"/>
        <w:ind w:left="720" w:hanging="360"/>
        <w:jc w:val="both"/>
      </w:pPr>
      <w:r>
        <w:rPr>
          <w:rFonts w:ascii="Arial" w:hAnsi="Arial"/>
          <w:b w:val="0"/>
          <w:sz w:val="22"/>
        </w:rPr>
        <w:t>12 Weeks Training in Heavy Engineering Corporation (Welding shop), Ranchi</w:t>
      </w:r>
    </w:p>
    <w:p>
      <w:pPr>
        <w:pStyle w:val="ListBullet"/>
        <w:spacing w:before="0" w:after="0"/>
        <w:ind w:left="720" w:hanging="360"/>
        <w:jc w:val="both"/>
      </w:pPr>
      <w:r>
        <w:rPr>
          <w:rFonts w:ascii="Arial" w:hAnsi="Arial"/>
          <w:b w:val="0"/>
          <w:sz w:val="22"/>
        </w:rPr>
        <w:t>2 Weeks Training in Eastern railway’s workshop Jamalpur</w:t>
      </w:r>
    </w:p>
    <w:p>
      <w:pPr>
        <w:pStyle w:val="ListBullet"/>
        <w:spacing w:before="0" w:after="0"/>
        <w:ind w:left="720" w:hanging="360"/>
        <w:jc w:val="both"/>
      </w:pPr>
      <w:r>
        <w:rPr>
          <w:rFonts w:ascii="Arial" w:hAnsi="Arial"/>
          <w:b w:val="0"/>
          <w:sz w:val="22"/>
        </w:rPr>
        <w:t>IWS (Indian welding society) certification for paper presentation and welding skill</w:t>
      </w:r>
    </w:p>
    <w:p>
      <w:pPr>
        <w:pStyle w:val="ListBullet"/>
        <w:spacing w:before="0" w:after="0"/>
        <w:ind w:left="720" w:hanging="360"/>
        <w:jc w:val="both"/>
      </w:pPr>
      <w:r>
        <w:rPr>
          <w:rFonts w:ascii="Arial" w:hAnsi="Arial"/>
          <w:b w:val="0"/>
          <w:sz w:val="22"/>
        </w:rPr>
        <w:t>Member of I.S.T.E. (Indian society for technical education), S.L.I.E.T. Chapter</w:t>
      </w:r>
    </w:p>
    <w:p>
      <w:pPr>
        <w:pStyle w:val="ListBullet"/>
        <w:spacing w:before="0" w:after="0"/>
        <w:ind w:left="720" w:hanging="360"/>
        <w:jc w:val="both"/>
      </w:pPr>
      <w:r>
        <w:rPr>
          <w:rFonts w:ascii="Arial" w:hAnsi="Arial"/>
          <w:b w:val="0"/>
          <w:sz w:val="22"/>
        </w:rPr>
        <w:t>ASNT UT Level II</w:t>
      </w:r>
    </w:p>
    <w:p>
      <w:pPr>
        <w:pStyle w:val="ListBullet"/>
        <w:spacing w:before="0" w:after="0"/>
        <w:ind w:left="720" w:hanging="360"/>
        <w:jc w:val="both"/>
      </w:pPr>
      <w:r>
        <w:rPr>
          <w:rFonts w:ascii="Arial" w:hAnsi="Arial"/>
          <w:b w:val="0"/>
          <w:sz w:val="22"/>
        </w:rPr>
        <w:t>ASNT VT Level II</w:t>
      </w:r>
    </w:p>
    <w:p>
      <w:pPr>
        <w:pStyle w:val="ListBullet"/>
        <w:spacing w:before="0" w:after="0"/>
        <w:ind w:left="720" w:hanging="360"/>
        <w:jc w:val="both"/>
      </w:pPr>
      <w:r>
        <w:rPr>
          <w:rFonts w:ascii="Arial" w:hAnsi="Arial"/>
          <w:b w:val="0"/>
          <w:sz w:val="22"/>
        </w:rPr>
        <w:t>ASNT MT Level II</w:t>
      </w:r>
    </w:p>
    <w:p>
      <w:pPr>
        <w:pStyle w:val="ListBullet"/>
        <w:spacing w:before="0" w:after="0"/>
        <w:ind w:left="720" w:hanging="360"/>
        <w:jc w:val="both"/>
      </w:pPr>
      <w:r>
        <w:rPr>
          <w:rFonts w:ascii="Arial" w:hAnsi="Arial"/>
          <w:b w:val="0"/>
          <w:sz w:val="22"/>
        </w:rPr>
        <w:t>ASNT RT Level II</w:t>
      </w:r>
    </w:p>
    <w:p>
      <w:pPr>
        <w:pStyle w:val="ListBullet"/>
        <w:spacing w:before="0" w:after="0"/>
        <w:ind w:left="720" w:hanging="360"/>
        <w:jc w:val="both"/>
      </w:pPr>
      <w:r>
        <w:rPr>
          <w:rFonts w:ascii="Arial" w:hAnsi="Arial"/>
          <w:b w:val="0"/>
          <w:sz w:val="22"/>
        </w:rPr>
        <w:t>ASNT PT Level II</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API 1104</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ASME Boiler and Pressure Vessel Code Sec. I, Sec. II-C, Sec. V, Sec. VIII, Sec. IX</w:t>
      </w:r>
    </w:p>
    <w:p>
      <w:pPr>
        <w:pStyle w:val="ListBullet"/>
        <w:spacing w:before="0" w:after="0"/>
        <w:ind w:left="720" w:hanging="360"/>
        <w:jc w:val="both"/>
      </w:pPr>
      <w:r>
        <w:rPr>
          <w:rFonts w:ascii="Arial" w:hAnsi="Arial"/>
          <w:b w:val="0"/>
          <w:sz w:val="22"/>
        </w:rPr>
        <w:t>ASME B-31.1</w:t>
      </w:r>
    </w:p>
    <w:p>
      <w:pPr>
        <w:pStyle w:val="ListBullet"/>
        <w:spacing w:before="0" w:after="0"/>
        <w:ind w:left="720" w:hanging="360"/>
        <w:jc w:val="both"/>
      </w:pPr>
      <w:r>
        <w:rPr>
          <w:rFonts w:ascii="Arial" w:hAnsi="Arial"/>
          <w:b w:val="0"/>
          <w:sz w:val="22"/>
        </w:rPr>
        <w:t>ASME B-31.3</w:t>
      </w:r>
    </w:p>
    <w:p>
      <w:pPr>
        <w:pStyle w:val="ListBullet"/>
        <w:spacing w:before="0" w:after="0"/>
        <w:ind w:left="720" w:hanging="360"/>
        <w:jc w:val="both"/>
      </w:pPr>
      <w:r>
        <w:rPr>
          <w:rFonts w:ascii="Arial" w:hAnsi="Arial"/>
          <w:b w:val="0"/>
          <w:sz w:val="22"/>
        </w:rPr>
        <w:t>IBR</w:t>
      </w:r>
    </w:p>
    <w:p>
      <w:pPr>
        <w:pStyle w:val="ListBullet"/>
        <w:spacing w:before="0" w:after="0"/>
        <w:ind w:left="720" w:hanging="360"/>
        <w:jc w:val="both"/>
      </w:pPr>
      <w:r>
        <w:rPr>
          <w:rFonts w:ascii="Arial" w:hAnsi="Arial"/>
          <w:b w:val="0"/>
          <w:sz w:val="22"/>
        </w:rPr>
        <w:t>EN-15085-I to V</w:t>
      </w:r>
    </w:p>
    <w:p>
      <w:pPr>
        <w:pStyle w:val="ListBullet"/>
        <w:spacing w:before="0" w:after="0"/>
        <w:ind w:left="720" w:hanging="360"/>
        <w:jc w:val="both"/>
      </w:pPr>
      <w:r>
        <w:rPr>
          <w:rFonts w:ascii="Arial" w:hAnsi="Arial"/>
          <w:b w:val="0"/>
          <w:sz w:val="22"/>
        </w:rPr>
        <w:t>ISO -3834</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NOV 2020 – PRESENT</w:t>
      </w:r>
    </w:p>
    <w:p>
      <w:pPr>
        <w:spacing w:before="0" w:after="0"/>
        <w:jc w:val="left"/>
      </w:pPr>
      <w:r>
        <w:rPr>
          <w:rFonts w:ascii="Arial" w:hAnsi="Arial"/>
          <w:b/>
          <w:sz w:val="22"/>
        </w:rPr>
        <w:t>KNORR -BREMSE INDIA PVT LTD</w:t>
      </w:r>
    </w:p>
    <w:p>
      <w:pPr>
        <w:spacing w:before="0" w:after="0"/>
        <w:jc w:val="left"/>
      </w:pPr>
      <w:r>
        <w:rPr>
          <w:rFonts w:ascii="Arial" w:hAnsi="Arial"/>
          <w:b/>
          <w:sz w:val="22"/>
        </w:rPr>
        <w:t>DEPUTY MANAGER</w:t>
      </w:r>
    </w:p>
    <w:p>
      <w:pPr>
        <w:pStyle w:val="ListBullet"/>
        <w:spacing w:before="0" w:after="0"/>
        <w:ind w:left="720" w:hanging="360"/>
        <w:jc w:val="both"/>
      </w:pPr>
      <w:r>
        <w:rPr>
          <w:rFonts w:ascii="Arial" w:hAnsi="Arial"/>
          <w:b w:val="0"/>
          <w:sz w:val="22"/>
        </w:rPr>
        <w:t>Developed Preliminary Welding Procedure Specifications (PWPS), Welding Procedure Specifications (WPS), Procedure Qualification Records (PQR) and Welder Performance Qualifications (WPQ).</w:t>
      </w:r>
    </w:p>
    <w:p>
      <w:pPr>
        <w:pStyle w:val="ListBullet"/>
        <w:spacing w:before="0" w:after="0"/>
        <w:ind w:left="720" w:hanging="360"/>
        <w:jc w:val="both"/>
      </w:pPr>
      <w:r>
        <w:rPr>
          <w:rFonts w:ascii="Arial" w:hAnsi="Arial"/>
          <w:b w:val="0"/>
          <w:sz w:val="22"/>
        </w:rPr>
        <w:t>Performed upgradation, inspection, audits and training activities at around 32 suppliers supplying fabricated and NC parts.</w:t>
      </w:r>
    </w:p>
    <w:p>
      <w:pPr>
        <w:pStyle w:val="ListBullet"/>
        <w:spacing w:before="0" w:after="0"/>
        <w:ind w:left="720" w:hanging="360"/>
        <w:jc w:val="both"/>
      </w:pPr>
      <w:r>
        <w:rPr>
          <w:rFonts w:ascii="Arial" w:hAnsi="Arial"/>
          <w:b w:val="0"/>
          <w:sz w:val="22"/>
        </w:rPr>
        <w:t>Conducted root cause analysis, CAPA verification and authorization.</w:t>
      </w:r>
    </w:p>
    <w:p>
      <w:pPr>
        <w:pStyle w:val="ListBullet"/>
        <w:spacing w:before="0" w:after="0"/>
        <w:ind w:left="720" w:hanging="360"/>
        <w:jc w:val="both"/>
      </w:pPr>
      <w:r>
        <w:rPr>
          <w:rFonts w:ascii="Arial" w:hAnsi="Arial"/>
          <w:b w:val="0"/>
          <w:sz w:val="22"/>
        </w:rPr>
        <w:t>Implemented improvement activities and cost-reduction initiatives related to fabrication.</w:t>
      </w:r>
    </w:p>
    <w:p>
      <w:pPr>
        <w:pStyle w:val="ListBullet"/>
        <w:spacing w:before="0" w:after="0"/>
        <w:ind w:left="720" w:hanging="360"/>
        <w:jc w:val="both"/>
      </w:pPr>
      <w:r>
        <w:rPr>
          <w:rFonts w:ascii="Arial" w:hAnsi="Arial"/>
          <w:b w:val="0"/>
          <w:sz w:val="22"/>
        </w:rPr>
        <w:t>Performed vendor assessment and vendor development.</w:t>
      </w:r>
    </w:p>
    <w:p>
      <w:pPr>
        <w:pStyle w:val="ListBullet"/>
        <w:spacing w:before="0" w:after="0"/>
        <w:ind w:left="720" w:hanging="360"/>
        <w:jc w:val="both"/>
      </w:pPr>
      <w:r>
        <w:rPr>
          <w:rFonts w:ascii="Arial" w:hAnsi="Arial"/>
          <w:b w:val="0"/>
          <w:sz w:val="22"/>
        </w:rPr>
        <w:t>Prepared and conducted supplier audits as per the supplier audit plan.</w:t>
      </w:r>
    </w:p>
    <w:p>
      <w:pPr>
        <w:pStyle w:val="ListBullet"/>
        <w:spacing w:before="0" w:after="0"/>
        <w:ind w:left="720" w:hanging="360"/>
        <w:jc w:val="both"/>
      </w:pPr>
      <w:r>
        <w:rPr>
          <w:rFonts w:ascii="Arial" w:hAnsi="Arial"/>
          <w:b w:val="0"/>
          <w:sz w:val="22"/>
        </w:rPr>
        <w:t>Planned and conducted PDI inspections at suppliers’ premises.</w:t>
      </w:r>
    </w:p>
    <w:p>
      <w:pPr>
        <w:pStyle w:val="ListBullet"/>
        <w:spacing w:before="0" w:after="0"/>
        <w:ind w:left="720" w:hanging="360"/>
        <w:jc w:val="both"/>
      </w:pPr>
      <w:r>
        <w:rPr>
          <w:rFonts w:ascii="Arial" w:hAnsi="Arial"/>
          <w:b w:val="0"/>
          <w:sz w:val="22"/>
        </w:rPr>
        <w:t>Prepared monthly supplier performance reports.</w:t>
      </w:r>
    </w:p>
    <w:p>
      <w:pPr>
        <w:pStyle w:val="ListBullet"/>
        <w:spacing w:before="0" w:after="0"/>
        <w:ind w:left="720" w:hanging="360"/>
        <w:jc w:val="both"/>
      </w:pPr>
      <w:r>
        <w:rPr>
          <w:rFonts w:ascii="Arial" w:hAnsi="Arial"/>
          <w:b w:val="0"/>
          <w:sz w:val="22"/>
        </w:rPr>
        <w:t>Reviewed 8D reports received from suppliers.</w:t>
      </w:r>
    </w:p>
    <w:p>
      <w:pPr>
        <w:pStyle w:val="ListBullet"/>
        <w:spacing w:before="0" w:after="0"/>
        <w:ind w:left="720" w:hanging="360"/>
        <w:jc w:val="both"/>
      </w:pPr>
      <w:r>
        <w:rPr>
          <w:rFonts w:ascii="Arial" w:hAnsi="Arial"/>
          <w:b w:val="0"/>
          <w:sz w:val="22"/>
        </w:rPr>
        <w:t>Witnessed tests for qualifications and production.</w:t>
      </w:r>
    </w:p>
    <w:p>
      <w:pPr>
        <w:pStyle w:val="ListBullet"/>
        <w:spacing w:before="0" w:after="0"/>
        <w:ind w:left="720" w:hanging="360"/>
        <w:jc w:val="both"/>
      </w:pPr>
      <w:r>
        <w:rPr>
          <w:rFonts w:ascii="Arial" w:hAnsi="Arial"/>
          <w:b w:val="0"/>
          <w:sz w:val="22"/>
        </w:rPr>
        <w:t>Reviewed Welding Procedure Specifications and Procedure Qualification Records for changes.</w:t>
      </w:r>
    </w:p>
    <w:p>
      <w:pPr>
        <w:pStyle w:val="ListBullet"/>
        <w:spacing w:before="0" w:after="0"/>
        <w:ind w:left="720" w:hanging="360"/>
        <w:jc w:val="both"/>
      </w:pPr>
      <w:r>
        <w:rPr>
          <w:rFonts w:ascii="Arial" w:hAnsi="Arial"/>
          <w:b w:val="0"/>
          <w:sz w:val="22"/>
        </w:rPr>
        <w:t>Assessed weld-failure occurrences and identified the root cause of weld failures.</w:t>
      </w:r>
    </w:p>
    <w:p>
      <w:pPr>
        <w:pStyle w:val="ListBullet"/>
        <w:spacing w:before="0" w:after="0"/>
        <w:ind w:left="720" w:hanging="360"/>
        <w:jc w:val="both"/>
      </w:pPr>
      <w:r>
        <w:rPr>
          <w:rFonts w:ascii="Arial" w:hAnsi="Arial"/>
          <w:b w:val="0"/>
          <w:sz w:val="22"/>
        </w:rPr>
        <w:t>Qualified welders.</w:t>
      </w:r>
    </w:p>
    <w:p>
      <w:pPr>
        <w:pStyle w:val="ListBullet"/>
        <w:spacing w:before="0" w:after="0"/>
        <w:ind w:left="720" w:hanging="360"/>
        <w:jc w:val="both"/>
      </w:pPr>
      <w:r>
        <w:rPr>
          <w:rFonts w:ascii="Arial" w:hAnsi="Arial"/>
          <w:b w:val="0"/>
          <w:sz w:val="22"/>
        </w:rPr>
        <w:t>Estimated welding consumables.</w:t>
      </w:r>
    </w:p>
    <w:p>
      <w:pPr>
        <w:pStyle w:val="ListBullet"/>
        <w:spacing w:before="0" w:after="0"/>
        <w:ind w:left="720" w:hanging="360"/>
        <w:jc w:val="both"/>
      </w:pPr>
      <w:r>
        <w:rPr>
          <w:rFonts w:ascii="Arial" w:hAnsi="Arial"/>
          <w:b w:val="0"/>
          <w:sz w:val="22"/>
        </w:rPr>
        <w:t>Approved welding-consumables brands.</w:t>
      </w:r>
    </w:p>
    <w:p>
      <w:pPr>
        <w:pStyle w:val="ListBullet"/>
        <w:spacing w:before="0" w:after="0"/>
        <w:ind w:left="720" w:hanging="360"/>
        <w:jc w:val="both"/>
      </w:pPr>
      <w:r>
        <w:rPr>
          <w:rFonts w:ascii="Arial" w:hAnsi="Arial"/>
          <w:b w:val="0"/>
          <w:sz w:val="22"/>
        </w:rPr>
        <w:t>Developed cost-effective welding-related works.</w:t>
      </w:r>
    </w:p>
    <w:p>
      <w:pPr>
        <w:pStyle w:val="ListBullet"/>
        <w:spacing w:before="0" w:after="0"/>
        <w:ind w:left="720" w:hanging="360"/>
        <w:jc w:val="both"/>
      </w:pPr>
      <w:r>
        <w:rPr>
          <w:rFonts w:ascii="Arial" w:hAnsi="Arial"/>
          <w:b w:val="0"/>
          <w:sz w:val="22"/>
        </w:rPr>
        <w:t>Trained welders.</w:t>
      </w:r>
    </w:p>
    <w:p>
      <w:pPr>
        <w:pStyle w:val="ListBullet"/>
        <w:spacing w:before="0" w:after="0"/>
        <w:ind w:left="720" w:hanging="360"/>
        <w:jc w:val="both"/>
      </w:pPr>
      <w:r>
        <w:rPr>
          <w:rFonts w:ascii="Arial" w:hAnsi="Arial"/>
          <w:b w:val="0"/>
          <w:sz w:val="22"/>
        </w:rPr>
        <w:t>Assessed electrodes, flux and gases used during welding.</w:t>
      </w:r>
    </w:p>
    <w:p>
      <w:pPr>
        <w:pStyle w:val="ListBullet"/>
        <w:spacing w:before="0" w:after="0"/>
        <w:ind w:left="720" w:hanging="360"/>
        <w:jc w:val="both"/>
      </w:pPr>
      <w:r>
        <w:rPr>
          <w:rFonts w:ascii="Arial" w:hAnsi="Arial"/>
          <w:b w:val="0"/>
          <w:sz w:val="22"/>
        </w:rPr>
        <w:t>Inspected vendor and in-house fabrication work.</w:t>
      </w:r>
    </w:p>
    <w:p>
      <w:pPr>
        <w:pStyle w:val="ListBullet"/>
        <w:spacing w:before="0" w:after="0"/>
        <w:ind w:left="720" w:hanging="360"/>
        <w:jc w:val="both"/>
      </w:pPr>
      <w:r>
        <w:rPr>
          <w:rFonts w:ascii="Arial" w:hAnsi="Arial"/>
          <w:b w:val="0"/>
          <w:sz w:val="22"/>
        </w:rPr>
        <w:t>Coordinated with the QA/QC department for PT, RT and UT inspections.</w:t>
      </w:r>
    </w:p>
    <w:p>
      <w:pPr>
        <w:pStyle w:val="ListBullet"/>
        <w:spacing w:before="0" w:after="0"/>
        <w:ind w:left="720" w:hanging="360"/>
        <w:jc w:val="both"/>
      </w:pPr>
      <w:r>
        <w:rPr>
          <w:rFonts w:ascii="Arial" w:hAnsi="Arial"/>
          <w:b w:val="0"/>
          <w:sz w:val="22"/>
        </w:rPr>
        <w:t>Generated reports including weld visual, welding parameter and daily progress reports.</w:t>
      </w:r>
    </w:p>
    <w:p>
      <w:pPr>
        <w:spacing w:before="0" w:after="0"/>
      </w:pPr>
    </w:p>
    <w:p>
      <w:pPr>
        <w:spacing w:before="0" w:after="0"/>
        <w:jc w:val="left"/>
      </w:pPr>
      <w:r>
        <w:rPr>
          <w:rFonts w:ascii="Arial" w:hAnsi="Arial"/>
          <w:b/>
          <w:sz w:val="22"/>
        </w:rPr>
        <w:t>OCT 2017 – NOV 2020</w:t>
      </w:r>
    </w:p>
    <w:p>
      <w:pPr>
        <w:spacing w:before="0" w:after="0"/>
        <w:jc w:val="left"/>
      </w:pPr>
      <w:r>
        <w:rPr>
          <w:rFonts w:ascii="Arial" w:hAnsi="Arial"/>
          <w:b/>
          <w:sz w:val="22"/>
        </w:rPr>
        <w:t>ISGEC-HITACHI ZOSEN</w:t>
      </w:r>
    </w:p>
    <w:p>
      <w:pPr>
        <w:spacing w:before="0" w:after="0"/>
        <w:jc w:val="left"/>
      </w:pPr>
      <w:r>
        <w:rPr>
          <w:rFonts w:ascii="Arial" w:hAnsi="Arial"/>
          <w:b/>
          <w:sz w:val="22"/>
        </w:rPr>
        <w:t>WELDING TECHNOLOGIST</w:t>
      </w:r>
    </w:p>
    <w:p>
      <w:pPr>
        <w:spacing w:before="0" w:after="0"/>
      </w:pPr>
    </w:p>
    <w:p>
      <w:pPr>
        <w:spacing w:before="0" w:after="0"/>
        <w:jc w:val="left"/>
      </w:pPr>
      <w:r>
        <w:rPr>
          <w:rFonts w:ascii="Arial" w:hAnsi="Arial"/>
          <w:b/>
          <w:sz w:val="22"/>
        </w:rPr>
        <w:t>MAR 2014 – OCT 2017</w:t>
      </w:r>
    </w:p>
    <w:p>
      <w:pPr>
        <w:spacing w:before="0" w:after="0"/>
        <w:jc w:val="left"/>
      </w:pPr>
      <w:r>
        <w:rPr>
          <w:rFonts w:ascii="Arial" w:hAnsi="Arial"/>
          <w:b/>
          <w:sz w:val="22"/>
        </w:rPr>
        <w:t>L &amp; T – MHPS POWER</w:t>
      </w:r>
    </w:p>
    <w:p>
      <w:pPr>
        <w:spacing w:before="0" w:after="0"/>
        <w:jc w:val="left"/>
      </w:pPr>
      <w:r>
        <w:rPr>
          <w:rFonts w:ascii="Arial" w:hAnsi="Arial"/>
          <w:b/>
          <w:sz w:val="22"/>
        </w:rPr>
        <w:t>SENIOR ENGINEER</w:t>
      </w:r>
    </w:p>
    <w:p>
      <w:pPr>
        <w:spacing w:before="0" w:after="0"/>
      </w:pPr>
    </w:p>
    <w:p>
      <w:pPr>
        <w:spacing w:before="0" w:after="0"/>
        <w:jc w:val="left"/>
      </w:pPr>
      <w:r>
        <w:rPr>
          <w:rFonts w:ascii="Arial" w:hAnsi="Arial"/>
          <w:b/>
          <w:sz w:val="22"/>
        </w:rPr>
        <w:t>JUN 2013 – MAR 2014</w:t>
      </w:r>
    </w:p>
    <w:p>
      <w:pPr>
        <w:spacing w:before="0" w:after="0"/>
        <w:jc w:val="left"/>
      </w:pPr>
      <w:r>
        <w:rPr>
          <w:rFonts w:ascii="Arial" w:hAnsi="Arial"/>
          <w:b/>
          <w:sz w:val="22"/>
        </w:rPr>
        <w:t>HINDUSTAN CONSTRUCTION COMPANY</w:t>
      </w:r>
    </w:p>
    <w:p>
      <w:pPr>
        <w:spacing w:before="0" w:after="0"/>
        <w:jc w:val="left"/>
      </w:pPr>
      <w:r>
        <w:rPr>
          <w:rFonts w:ascii="Arial" w:hAnsi="Arial"/>
          <w:b/>
          <w:sz w:val="22"/>
        </w:rPr>
        <w:t>SENIOR ENGINEER</w:t>
      </w:r>
    </w:p>
    <w:p>
      <w:pPr>
        <w:spacing w:before="0" w:after="0"/>
      </w:pPr>
    </w:p>
    <w:p>
      <w:pPr>
        <w:spacing w:before="0" w:after="0"/>
        <w:jc w:val="left"/>
      </w:pPr>
      <w:r>
        <w:rPr>
          <w:rFonts w:ascii="Arial" w:hAnsi="Arial"/>
          <w:b/>
          <w:sz w:val="22"/>
        </w:rPr>
        <w:t>JUL 2011 – JUN 2012</w:t>
      </w:r>
    </w:p>
    <w:p>
      <w:pPr>
        <w:spacing w:before="0" w:after="0"/>
        <w:jc w:val="left"/>
      </w:pPr>
      <w:r>
        <w:rPr>
          <w:rFonts w:ascii="Arial" w:hAnsi="Arial"/>
          <w:b/>
          <w:sz w:val="22"/>
        </w:rPr>
        <w:t>VARDHMAN FABRICS</w:t>
      </w:r>
    </w:p>
    <w:p>
      <w:pPr>
        <w:spacing w:before="0" w:after="0"/>
        <w:jc w:val="left"/>
      </w:pPr>
      <w:r>
        <w:rPr>
          <w:rFonts w:ascii="Arial" w:hAnsi="Arial"/>
          <w:b/>
          <w:sz w:val="22"/>
        </w:rPr>
        <w:t>OFFICER</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BOGIBEEL railway Project.</w:t>
      </w:r>
    </w:p>
    <w:p>
      <w:pPr>
        <w:spacing w:before="0" w:after="0"/>
      </w:pPr>
    </w:p>
    <w:p>
      <w:pPr>
        <w:spacing w:before="0" w:after="0"/>
        <w:jc w:val="left"/>
      </w:pPr>
      <w:r>
        <w:rPr>
          <w:rFonts w:ascii="Arial" w:hAnsi="Arial"/>
          <w:b/>
          <w:sz w:val="22"/>
        </w:rPr>
        <w:t>NFR engine manufacturing.</w:t>
      </w:r>
    </w:p>
    <w:p>
      <w:pPr>
        <w:spacing w:before="0" w:after="0"/>
      </w:pPr>
    </w:p>
    <w:p>
      <w:pPr>
        <w:spacing w:before="0" w:after="0"/>
        <w:jc w:val="left"/>
      </w:pPr>
      <w:r>
        <w:rPr>
          <w:rFonts w:ascii="Arial" w:hAnsi="Arial"/>
          <w:b/>
          <w:sz w:val="22"/>
        </w:rPr>
        <w:t>Boiler fabrication</w:t>
      </w:r>
    </w:p>
    <w:p>
      <w:pPr>
        <w:spacing w:before="0" w:after="0"/>
      </w:pPr>
    </w:p>
    <w:p>
      <w:pPr>
        <w:spacing w:before="0" w:after="0"/>
        <w:jc w:val="left"/>
      </w:pPr>
      <w:r>
        <w:rPr>
          <w:rFonts w:ascii="Arial" w:hAnsi="Arial"/>
          <w:b/>
          <w:sz w:val="22"/>
        </w:rPr>
        <w:t>ISRO (TMS) Thrust management system execution etc.</w:t>
      </w:r>
    </w:p>
    <w:p>
      <w:pPr>
        <w:spacing w:before="0" w:after="0"/>
      </w:pPr>
    </w:p>
    <w:p>
      <w:pPr>
        <w:spacing w:before="0" w:after="0"/>
        <w:jc w:val="left"/>
      </w:pPr>
      <w:r>
        <w:rPr>
          <w:rFonts w:ascii="Arial" w:hAnsi="Arial"/>
          <w:b/>
          <w:sz w:val="22"/>
        </w:rPr>
        <w:t>Fabrication of VANDE-BHARAT , DMRC RS-17 , PUNE METRO Products</w:t>
      </w:r>
    </w:p>
    <w:p>
      <w:pPr>
        <w:spacing w:before="0" w:after="0"/>
      </w:pPr>
    </w:p>
    <w:p>
      <w:pPr>
        <w:spacing w:before="0" w:after="0"/>
        <w:jc w:val="left"/>
      </w:pPr>
      <w:r>
        <w:rPr>
          <w:rFonts w:ascii="Arial" w:hAnsi="Arial"/>
          <w:b/>
          <w:sz w:val="22"/>
        </w:rPr>
        <w:t>Setup for the welding of plastics (Plastic welding machine) during certificate course.</w:t>
      </w:r>
    </w:p>
    <w:p>
      <w:pPr>
        <w:spacing w:before="0" w:after="0"/>
      </w:pPr>
    </w:p>
    <w:p>
      <w:pPr>
        <w:spacing w:before="0" w:after="0"/>
        <w:jc w:val="left"/>
      </w:pPr>
      <w:r>
        <w:rPr>
          <w:rFonts w:ascii="Arial" w:hAnsi="Arial"/>
          <w:b/>
          <w:sz w:val="22"/>
        </w:rPr>
        <w:t>ANSYS analysis of hardfaced structure with various welding processes, during B.E (Mechanical Engineering).</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w:t>
      </w:r>
    </w:p>
    <w:p>
      <w:pPr>
        <w:pStyle w:val="ListBullet"/>
        <w:spacing w:before="0" w:after="0"/>
        <w:ind w:left="720" w:hanging="360"/>
        <w:jc w:val="both"/>
      </w:pPr>
      <w:r>
        <w:rPr>
          <w:rFonts w:ascii="Arial" w:hAnsi="Arial"/>
          <w:b w:val="0"/>
          <w:sz w:val="22"/>
        </w:rPr>
        <w:t>Hindi</w:t>
      </w:r>
    </w:p>
    <w:p>
      <w:pPr>
        <w:pStyle w:val="ListBullet"/>
        <w:spacing w:before="0" w:after="0"/>
        <w:ind w:left="720" w:hanging="360"/>
        <w:jc w:val="both"/>
      </w:pPr>
      <w:r>
        <w:rPr>
          <w:rFonts w:ascii="Arial" w:hAnsi="Arial"/>
          <w:b w:val="0"/>
          <w:sz w:val="22"/>
        </w:rPr>
        <w:t>Punjabi</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Welding Technology</w:t>
      </w:r>
    </w:p>
    <w:p>
      <w:pPr>
        <w:pStyle w:val="ListBullet"/>
        <w:spacing w:before="0" w:after="0"/>
        <w:ind w:left="720" w:hanging="360"/>
        <w:jc w:val="both"/>
      </w:pPr>
      <w:r>
        <w:rPr>
          <w:rFonts w:ascii="Arial" w:hAnsi="Arial"/>
          <w:b w:val="0"/>
          <w:sz w:val="22"/>
        </w:rPr>
        <w:t>Welding Procedure Development</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Supplier Quality Assurance</w:t>
      </w:r>
    </w:p>
    <w:p>
      <w:pPr>
        <w:pStyle w:val="ListBullet"/>
        <w:spacing w:before="0" w:after="0"/>
        <w:ind w:left="720" w:hanging="360"/>
        <w:jc w:val="both"/>
      </w:pPr>
      <w:r>
        <w:rPr>
          <w:rFonts w:ascii="Arial" w:hAnsi="Arial"/>
          <w:b w:val="0"/>
          <w:sz w:val="22"/>
        </w:rPr>
        <w:t>Supplier Auditing</w:t>
      </w:r>
    </w:p>
    <w:p>
      <w:pPr>
        <w:pStyle w:val="ListBullet"/>
        <w:spacing w:before="0" w:after="0"/>
        <w:ind w:left="720" w:hanging="360"/>
        <w:jc w:val="both"/>
      </w:pPr>
      <w:r>
        <w:rPr>
          <w:rFonts w:ascii="Arial" w:hAnsi="Arial"/>
          <w:b w:val="0"/>
          <w:sz w:val="22"/>
        </w:rPr>
        <w:t>Vendor Assessment and Development</w:t>
      </w:r>
    </w:p>
    <w:p>
      <w:pPr>
        <w:pStyle w:val="ListBullet"/>
        <w:spacing w:before="0" w:after="0"/>
        <w:ind w:left="720" w:hanging="360"/>
        <w:jc w:val="both"/>
      </w:pPr>
      <w:r>
        <w:rPr>
          <w:rFonts w:ascii="Arial" w:hAnsi="Arial"/>
          <w:b w:val="0"/>
          <w:sz w:val="22"/>
        </w:rPr>
        <w:t>Root Cause Analysis and CAPA</w:t>
      </w:r>
    </w:p>
    <w:p>
      <w:pPr>
        <w:pStyle w:val="ListBullet"/>
        <w:spacing w:before="0" w:after="0"/>
        <w:ind w:left="720" w:hanging="360"/>
        <w:jc w:val="both"/>
      </w:pPr>
      <w:r>
        <w:rPr>
          <w:rFonts w:ascii="Arial" w:hAnsi="Arial"/>
          <w:b w:val="0"/>
          <w:sz w:val="22"/>
        </w:rPr>
        <w:t>Welder Qualification</w:t>
      </w:r>
    </w:p>
    <w:p>
      <w:pPr>
        <w:pStyle w:val="ListBullet"/>
        <w:spacing w:before="0" w:after="0"/>
        <w:ind w:left="720" w:hanging="360"/>
        <w:jc w:val="both"/>
      </w:pPr>
      <w:r>
        <w:rPr>
          <w:rFonts w:ascii="Arial" w:hAnsi="Arial"/>
          <w:b w:val="0"/>
          <w:sz w:val="22"/>
        </w:rPr>
        <w:t>Welding Consumables Assessment</w:t>
      </w:r>
    </w:p>
    <w:p>
      <w:pPr>
        <w:pStyle w:val="ListBullet"/>
        <w:spacing w:before="0" w:after="0"/>
        <w:ind w:left="720" w:hanging="360"/>
        <w:jc w:val="both"/>
      </w:pPr>
      <w:r>
        <w:rPr>
          <w:rFonts w:ascii="Arial" w:hAnsi="Arial"/>
          <w:b w:val="0"/>
          <w:sz w:val="22"/>
        </w:rPr>
        <w:t>QA/QC Coordination</w:t>
      </w:r>
    </w:p>
    <w:p>
      <w:pPr>
        <w:pStyle w:val="ListBullet"/>
        <w:spacing w:before="0" w:after="0"/>
        <w:ind w:left="720" w:hanging="360"/>
        <w:jc w:val="both"/>
      </w:pPr>
      <w:r>
        <w:rPr>
          <w:rFonts w:ascii="Arial" w:hAnsi="Arial"/>
          <w:b w:val="0"/>
          <w:sz w:val="22"/>
        </w:rPr>
        <w:t>Fabrication Inspection</w:t>
      </w:r>
    </w:p>
    <w:p>
      <w:pPr>
        <w:pStyle w:val="ListBullet"/>
        <w:spacing w:before="0" w:after="0"/>
        <w:ind w:left="720" w:hanging="360"/>
        <w:jc w:val="both"/>
      </w:pPr>
      <w:r>
        <w:rPr>
          <w:rFonts w:ascii="Arial" w:hAnsi="Arial"/>
          <w:b w:val="0"/>
          <w:sz w:val="22"/>
        </w:rPr>
        <w:t>PDI Inspection</w:t>
      </w:r>
    </w:p>
    <w:p>
      <w:pPr>
        <w:pStyle w:val="ListBullet"/>
        <w:spacing w:before="0" w:after="0"/>
        <w:ind w:left="720" w:hanging="360"/>
        <w:jc w:val="both"/>
      </w:pPr>
      <w:r>
        <w:rPr>
          <w:rFonts w:ascii="Arial" w:hAnsi="Arial"/>
          <w:b w:val="0"/>
          <w:sz w:val="22"/>
        </w:rPr>
        <w:t>Welding Training</w:t>
      </w:r>
    </w:p>
    <w:p>
      <w:pPr>
        <w:pStyle w:val="ListBullet"/>
        <w:spacing w:before="0" w:after="0"/>
        <w:ind w:left="720" w:hanging="360"/>
        <w:jc w:val="both"/>
      </w:pPr>
      <w:r>
        <w:rPr>
          <w:rFonts w:ascii="Arial" w:hAnsi="Arial"/>
          <w:b w:val="0"/>
          <w:sz w:val="22"/>
        </w:rPr>
        <w:t>Welding Cost Reduction</w:t>
      </w:r>
    </w:p>
    <w:p>
      <w:pPr>
        <w:pStyle w:val="ListBullet"/>
        <w:spacing w:before="0" w:after="0"/>
        <w:ind w:left="720" w:hanging="360"/>
        <w:jc w:val="both"/>
      </w:pPr>
      <w:r>
        <w:rPr>
          <w:rFonts w:ascii="Arial" w:hAnsi="Arial"/>
          <w:b w:val="0"/>
          <w:sz w:val="22"/>
        </w:rPr>
        <w:t>Advanced NDT Techniques</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Fabricated Parts</w:t>
      </w:r>
    </w:p>
    <w:p>
      <w:pPr>
        <w:pStyle w:val="ListBullet"/>
        <w:spacing w:before="0" w:after="0"/>
        <w:ind w:left="720" w:hanging="360"/>
        <w:jc w:val="both"/>
      </w:pPr>
      <w:r>
        <w:rPr>
          <w:rFonts w:ascii="Arial" w:hAnsi="Arial"/>
          <w:b w:val="0"/>
          <w:sz w:val="22"/>
        </w:rPr>
        <w:t>NC Parts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Welding Consumables</w:t>
      </w:r>
    </w:p>
    <w:p>
      <w:pPr>
        <w:pStyle w:val="ListBullet"/>
        <w:spacing w:before="0" w:after="0"/>
        <w:ind w:left="720" w:hanging="360"/>
        <w:jc w:val="both"/>
      </w:pPr>
      <w:r>
        <w:rPr>
          <w:rFonts w:ascii="Arial" w:hAnsi="Arial"/>
          <w:b w:val="0"/>
          <w:sz w:val="22"/>
        </w:rPr>
        <w:t>Electrodes</w:t>
      </w:r>
    </w:p>
    <w:p>
      <w:pPr>
        <w:pStyle w:val="ListBullet"/>
        <w:spacing w:before="0" w:after="0"/>
        <w:ind w:left="720" w:hanging="360"/>
        <w:jc w:val="both"/>
      </w:pPr>
      <w:r>
        <w:rPr>
          <w:rFonts w:ascii="Arial" w:hAnsi="Arial"/>
          <w:b w:val="0"/>
          <w:sz w:val="22"/>
        </w:rPr>
        <w:t>Flux</w:t>
      </w:r>
    </w:p>
    <w:p>
      <w:pPr>
        <w:pStyle w:val="ListBullet"/>
        <w:spacing w:before="0" w:after="0"/>
        <w:ind w:left="720" w:hanging="360"/>
        <w:jc w:val="both"/>
      </w:pPr>
      <w:r>
        <w:rPr>
          <w:rFonts w:ascii="Arial" w:hAnsi="Arial"/>
          <w:b w:val="0"/>
          <w:sz w:val="22"/>
        </w:rPr>
        <w:t>Gases</w:t>
      </w:r>
    </w:p>
    <w:p>
      <w:pPr>
        <w:pStyle w:val="ListBullet"/>
        <w:spacing w:before="0" w:after="0"/>
        <w:ind w:left="720" w:hanging="360"/>
        <w:jc w:val="both"/>
      </w:pPr>
      <w:r>
        <w:rPr>
          <w:rFonts w:ascii="Arial" w:hAnsi="Arial"/>
          <w:b w:val="0"/>
          <w:sz w:val="22"/>
        </w:rPr>
        <w:t>Plastic Welding</w:t>
      </w:r>
    </w:p>
    <w:p>
      <w:pPr>
        <w:pStyle w:val="ListBullet"/>
        <w:spacing w:before="0" w:after="0"/>
        <w:ind w:left="720" w:hanging="360"/>
        <w:jc w:val="both"/>
      </w:pPr>
      <w:r>
        <w:rPr>
          <w:rFonts w:ascii="Arial" w:hAnsi="Arial"/>
          <w:b w:val="0"/>
          <w:sz w:val="22"/>
        </w:rPr>
        <w:t>Railway Products</w:t>
      </w:r>
    </w:p>
    <w:p>
      <w:pPr>
        <w:pStyle w:val="ListBullet"/>
        <w:spacing w:before="0" w:after="0"/>
        <w:ind w:left="720" w:hanging="360"/>
        <w:jc w:val="both"/>
      </w:pPr>
      <w:r>
        <w:rPr>
          <w:rFonts w:ascii="Arial" w:hAnsi="Arial"/>
          <w:b w:val="0"/>
          <w:sz w:val="22"/>
        </w:rPr>
        <w:t>Engine Components</w:t>
      </w:r>
    </w:p>
    <w:p>
      <w:pPr>
        <w:pStyle w:val="ListBullet"/>
        <w:spacing w:before="0" w:after="0"/>
        <w:ind w:left="720" w:hanging="360"/>
        <w:jc w:val="both"/>
      </w:pPr>
      <w:r>
        <w:rPr>
          <w:rFonts w:ascii="Arial" w:hAnsi="Arial"/>
          <w:b w:val="0"/>
          <w:sz w:val="22"/>
        </w:rPr>
        <w:t>Thrust Management Systems</w:t>
      </w:r>
    </w:p>
    <w:p>
      <w:pPr>
        <w:pStyle w:val="ListBullet"/>
        <w:spacing w:before="0" w:after="0"/>
        <w:ind w:left="720" w:hanging="360"/>
        <w:jc w:val="both"/>
      </w:pPr>
      <w:r>
        <w:rPr>
          <w:rFonts w:ascii="Arial" w:hAnsi="Arial"/>
          <w:b w:val="0"/>
          <w:sz w:val="22"/>
        </w:rPr>
        <w:t>Metro Products</w:t>
      </w:r>
    </w:p>
    <w:p>
      <w:pPr>
        <w:pStyle w:val="ListBullet"/>
        <w:spacing w:before="0" w:after="0"/>
        <w:ind w:left="720" w:hanging="360"/>
        <w:jc w:val="both"/>
      </w:pPr>
      <w:r>
        <w:rPr>
          <w:rFonts w:ascii="Arial" w:hAnsi="Arial"/>
          <w:b w:val="0"/>
          <w:sz w:val="22"/>
        </w:rPr>
        <w:t>Hardfaced Structures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