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MUHAMMAD IMRAN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Muhammad Imran is a dynamic Electro-Mechanical QA/QC Inspector with several years of experience in electrical and mechanical inspection, vendor inspection, FAT witnessing, and quality control within the oil and gas EPC sector, particularly on ADNOC projects. He has hands-on experience with mechanical packages, rotating equipment, valves, piping components, UPS and battery systems, electrical panels, switchgear, control cabinets, painting and coating, and ITP implementation. Muhammad coordinates effectively with clients, EPC contractors, vendors, and third-party inspectors to meet project specifications, international standards, and ADNOC requirements. His scope includes inspection documentation, FAT procedures and reports, material and quality dossiers, NCR and punch-list management, material and coating inspection, and expediting activities supporting timely, quality-compliant delivery.</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Bachelors of science in Mechatronics and Control Engineering, University of engineering &amp; Technology (UET), Lahore /</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2018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Executed mechanical quality inspections in compliance with approved Inspection &amp; Test Plans (ITPs), Quality Control Plans (QCPs), RFIs, Material Requisitions (MRs), Purchase Orders (POs), project specifications, and approved drawings.</w:t>
      </w:r>
    </w:p>
    <w:p>
      <w:pPr>
        <w:pStyle w:val="ListBullet"/>
        <w:spacing w:before="0" w:after="0"/>
        <w:ind w:left="720" w:hanging="360"/>
        <w:jc w:val="both"/>
      </w:pPr>
      <w:r>
        <w:rPr>
          <w:rFonts w:ascii="Arial" w:hAnsi="Arial"/>
          <w:b w:val="0"/>
          <w:sz w:val="22"/>
        </w:rPr>
        <w:t>Conducted vendor inspections, FATs, stage inspections, intermediate inspections, and final inspections at manufacturers’ workshops and fabrication yards.</w:t>
      </w:r>
    </w:p>
    <w:p>
      <w:pPr>
        <w:pStyle w:val="ListBullet"/>
        <w:spacing w:before="0" w:after="0"/>
        <w:ind w:left="720" w:hanging="360"/>
        <w:jc w:val="both"/>
      </w:pPr>
      <w:r>
        <w:rPr>
          <w:rFonts w:ascii="Arial" w:hAnsi="Arial"/>
          <w:b w:val="0"/>
          <w:sz w:val="22"/>
        </w:rPr>
        <w:t>Verified inspection readiness prior to FAT and release, ensuring completion of prerequisite inspection activities according to the ITP sequence.</w:t>
      </w:r>
    </w:p>
    <w:p>
      <w:pPr>
        <w:pStyle w:val="ListBullet"/>
        <w:spacing w:before="0" w:after="0"/>
        <w:ind w:left="720" w:hanging="360"/>
        <w:jc w:val="both"/>
      </w:pPr>
      <w:r>
        <w:rPr>
          <w:rFonts w:ascii="Arial" w:hAnsi="Arial"/>
          <w:b w:val="0"/>
          <w:sz w:val="22"/>
        </w:rPr>
        <w:t>Ensured inspection activities were aligned with Client (ADNOC) and EPC requirements.</w:t>
      </w:r>
    </w:p>
    <w:p>
      <w:pPr>
        <w:pStyle w:val="ListBullet"/>
        <w:spacing w:before="0" w:after="0"/>
        <w:ind w:left="720" w:hanging="360"/>
        <w:jc w:val="both"/>
      </w:pPr>
      <w:r>
        <w:rPr>
          <w:rFonts w:ascii="Arial" w:hAnsi="Arial"/>
          <w:b w:val="0"/>
          <w:sz w:val="22"/>
        </w:rPr>
        <w:t>Verified raw materials against drawings and BOMs and reviewed PO, ITP, drawings, manufacturing schedules, project specifications, manufacture procedures, test procedures, codes, and standards.</w:t>
      </w:r>
    </w:p>
    <w:p>
      <w:pPr>
        <w:pStyle w:val="ListBullet"/>
        <w:spacing w:before="0" w:after="0"/>
        <w:ind w:left="720" w:hanging="360"/>
        <w:jc w:val="both"/>
      </w:pPr>
      <w:r>
        <w:rPr>
          <w:rFonts w:ascii="Arial" w:hAnsi="Arial"/>
          <w:b w:val="0"/>
          <w:sz w:val="22"/>
        </w:rPr>
        <w:t>Witnessed overall dimensions, final painting, and final quality dossier review to complete products according to agreed PO delivery dates.</w:t>
      </w:r>
    </w:p>
    <w:p>
      <w:pPr>
        <w:pStyle w:val="ListBullet"/>
        <w:spacing w:before="0" w:after="0"/>
        <w:ind w:left="720" w:hanging="360"/>
        <w:jc w:val="both"/>
      </w:pPr>
      <w:r>
        <w:rPr>
          <w:rFonts w:ascii="Arial" w:hAnsi="Arial"/>
          <w:b w:val="0"/>
          <w:sz w:val="22"/>
        </w:rPr>
        <w:t>Inspected casing, casing covers, impellers, shafts, couplings, and other pump raw materials against approved datasheets and drawings.</w:t>
      </w:r>
    </w:p>
    <w:p>
      <w:pPr>
        <w:pStyle w:val="ListBullet"/>
        <w:spacing w:before="0" w:after="0"/>
        <w:ind w:left="720" w:hanging="360"/>
        <w:jc w:val="both"/>
      </w:pPr>
      <w:r>
        <w:rPr>
          <w:rFonts w:ascii="Arial" w:hAnsi="Arial"/>
          <w:b w:val="0"/>
          <w:sz w:val="22"/>
        </w:rPr>
        <w:t>Witnessed casing and casing-cover leakage tests for pump assemblies according to customer-approved test procedures.</w:t>
      </w:r>
    </w:p>
    <w:p>
      <w:pPr>
        <w:pStyle w:val="ListBullet"/>
        <w:spacing w:before="0" w:after="0"/>
        <w:ind w:left="720" w:hanging="360"/>
        <w:jc w:val="both"/>
      </w:pPr>
      <w:r>
        <w:rPr>
          <w:rFonts w:ascii="Arial" w:hAnsi="Arial"/>
          <w:b w:val="0"/>
          <w:sz w:val="22"/>
        </w:rPr>
        <w:t>Performed cleanliness inspections of casing, casing covers, impellers, shafts, and couplings before assembly according to MSS-SP-55.</w:t>
      </w:r>
    </w:p>
    <w:p>
      <w:pPr>
        <w:pStyle w:val="ListBullet"/>
        <w:spacing w:before="0" w:after="0"/>
        <w:ind w:left="720" w:hanging="360"/>
        <w:jc w:val="both"/>
      </w:pPr>
      <w:r>
        <w:rPr>
          <w:rFonts w:ascii="Arial" w:hAnsi="Arial"/>
          <w:b w:val="0"/>
          <w:sz w:val="22"/>
        </w:rPr>
        <w:t>Witnessed mechanical run tests until oil-temperature stabilization according to API 610 and customer-approved procedures.</w:t>
      </w:r>
    </w:p>
    <w:p>
      <w:pPr>
        <w:pStyle w:val="ListBullet"/>
        <w:spacing w:before="0" w:after="0"/>
        <w:ind w:left="720" w:hanging="360"/>
        <w:jc w:val="both"/>
      </w:pPr>
      <w:r>
        <w:rPr>
          <w:rFonts w:ascii="Arial" w:hAnsi="Arial"/>
          <w:b w:val="0"/>
          <w:sz w:val="22"/>
        </w:rPr>
        <w:t>Witnessed pump performance testing at rated flow, maximum flow, best efficiency point, 105% of rated flow, between 95% and 99% of rated flow, minimum continuous stable flow, and shutoff point according to API 610 and customer-approved procedures.</w:t>
      </w:r>
    </w:p>
    <w:p>
      <w:pPr>
        <w:pStyle w:val="ListBullet"/>
        <w:spacing w:before="0" w:after="0"/>
        <w:ind w:left="720" w:hanging="360"/>
        <w:jc w:val="both"/>
      </w:pPr>
      <w:r>
        <w:rPr>
          <w:rFonts w:ascii="Arial" w:hAnsi="Arial"/>
          <w:b w:val="0"/>
          <w:sz w:val="22"/>
        </w:rPr>
        <w:t>Witnessed sound-level, vibration, and bearing-temperature measurements during performance testing.</w:t>
      </w:r>
    </w:p>
    <w:p>
      <w:pPr>
        <w:pStyle w:val="ListBullet"/>
        <w:spacing w:before="0" w:after="0"/>
        <w:ind w:left="720" w:hanging="360"/>
        <w:jc w:val="both"/>
      </w:pPr>
      <w:r>
        <w:rPr>
          <w:rFonts w:ascii="Arial" w:hAnsi="Arial"/>
          <w:b w:val="0"/>
          <w:sz w:val="22"/>
        </w:rPr>
        <w:t>Witnessed PMI and hardness testing according to approved procedures, as well as dimensional and visual inspections according to approved QAPs and standards.</w:t>
      </w:r>
    </w:p>
    <w:p>
      <w:pPr>
        <w:pStyle w:val="ListBullet"/>
        <w:spacing w:before="0" w:after="0"/>
        <w:ind w:left="720" w:hanging="360"/>
        <w:jc w:val="both"/>
      </w:pPr>
      <w:r>
        <w:rPr>
          <w:rFonts w:ascii="Arial" w:hAnsi="Arial"/>
          <w:b w:val="0"/>
          <w:sz w:val="22"/>
        </w:rPr>
        <w:t>Witnessed raw-material laboratory testing including tensile, spectrochemical, impact, micro, macro, IGC, pitting-corrosion, and ferrite tests.</w:t>
      </w:r>
    </w:p>
    <w:p>
      <w:pPr>
        <w:pStyle w:val="ListBullet"/>
        <w:spacing w:before="0" w:after="0"/>
        <w:ind w:left="720" w:hanging="360"/>
        <w:jc w:val="both"/>
      </w:pPr>
      <w:r>
        <w:rPr>
          <w:rFonts w:ascii="Arial" w:hAnsi="Arial"/>
          <w:b w:val="0"/>
          <w:sz w:val="22"/>
        </w:rPr>
        <w:t>Performed visual inspection of forgings in proof-machined condition and witnessed impact, tensile, and chemical testing.</w:t>
      </w:r>
    </w:p>
    <w:p>
      <w:pPr>
        <w:pStyle w:val="ListBullet"/>
        <w:spacing w:before="0" w:after="0"/>
        <w:ind w:left="720" w:hanging="360"/>
        <w:jc w:val="both"/>
      </w:pPr>
      <w:r>
        <w:rPr>
          <w:rFonts w:ascii="Arial" w:hAnsi="Arial"/>
          <w:b w:val="0"/>
          <w:sz w:val="22"/>
        </w:rPr>
        <w:t>Participated in pre-inspection meetings with clients, EPC contractors, and vendors to align quality expectations and inspection scope.</w:t>
      </w:r>
    </w:p>
    <w:p>
      <w:pPr>
        <w:pStyle w:val="ListBullet"/>
        <w:spacing w:before="0" w:after="0"/>
        <w:ind w:left="720" w:hanging="360"/>
        <w:jc w:val="both"/>
      </w:pPr>
      <w:r>
        <w:rPr>
          <w:rFonts w:ascii="Arial" w:hAnsi="Arial"/>
          <w:b w:val="0"/>
          <w:sz w:val="22"/>
        </w:rPr>
        <w:t>Performed electro-mechanical inspections in line with approved ITPs, QCPs, project specifications, GA drawings, wiring diagrams, datasheets, and client specifications.</w:t>
      </w:r>
    </w:p>
    <w:p>
      <w:pPr>
        <w:pStyle w:val="ListBullet"/>
        <w:spacing w:before="0" w:after="0"/>
        <w:ind w:left="720" w:hanging="360"/>
        <w:jc w:val="both"/>
      </w:pPr>
      <w:r>
        <w:rPr>
          <w:rFonts w:ascii="Arial" w:hAnsi="Arial"/>
          <w:b w:val="0"/>
          <w:sz w:val="22"/>
        </w:rPr>
        <w:t>Conducted visual, dimensional, and mechanical inspections of UPS systems, SMC sodium metal chloride battery systems, electrical panels, switchgear, control cabinets, and assemblies.</w:t>
      </w:r>
    </w:p>
    <w:p>
      <w:pPr>
        <w:pStyle w:val="ListBullet"/>
        <w:spacing w:before="0" w:after="0"/>
        <w:ind w:left="720" w:hanging="360"/>
        <w:jc w:val="both"/>
      </w:pPr>
      <w:r>
        <w:rPr>
          <w:rFonts w:ascii="Arial" w:hAnsi="Arial"/>
          <w:b w:val="0"/>
          <w:sz w:val="22"/>
        </w:rPr>
        <w:t>Inspected internal wiring, ferruling, cable routing, gland installation, torque tightening, termination quality, equipment identification, labeling, nameplates, safety protections, mechanical assembly, structural integrity, alignment, workmanship, painting quality, coating thickness, cleanliness, and preservation.</w:t>
      </w:r>
    </w:p>
    <w:p>
      <w:pPr>
        <w:pStyle w:val="ListBullet"/>
        <w:spacing w:before="0" w:after="0"/>
        <w:ind w:left="720" w:hanging="360"/>
        <w:jc w:val="both"/>
      </w:pPr>
      <w:r>
        <w:rPr>
          <w:rFonts w:ascii="Arial" w:hAnsi="Arial"/>
          <w:b w:val="0"/>
          <w:sz w:val="22"/>
        </w:rPr>
        <w:t>Witnessed and verified insulation resistance testing at 500 Vdc, dielectric/Hi-Pot testing, ground/earth continuity testing, functional testing of control circuits and protection systems, and verification of alarms, interlocks, and trip conditions.</w:t>
      </w:r>
    </w:p>
    <w:p>
      <w:pPr>
        <w:pStyle w:val="ListBullet"/>
        <w:spacing w:before="0" w:after="0"/>
        <w:ind w:left="720" w:hanging="360"/>
        <w:jc w:val="both"/>
      </w:pPr>
      <w:r>
        <w:rPr>
          <w:rFonts w:ascii="Arial" w:hAnsi="Arial"/>
          <w:b w:val="0"/>
          <w:sz w:val="22"/>
        </w:rPr>
        <w:t>Monitored voltage, current, power, harmonics, and load behavior during electrical testing.</w:t>
      </w:r>
    </w:p>
    <w:p>
      <w:pPr>
        <w:pStyle w:val="ListBullet"/>
        <w:spacing w:before="0" w:after="0"/>
        <w:ind w:left="720" w:hanging="360"/>
        <w:jc w:val="both"/>
      </w:pPr>
      <w:r>
        <w:rPr>
          <w:rFonts w:ascii="Arial" w:hAnsi="Arial"/>
          <w:b w:val="0"/>
          <w:sz w:val="22"/>
        </w:rPr>
        <w:t>Verified calibration and traceability of multimeters, clamp meters, safety testers, and measurement devices.</w:t>
      </w:r>
    </w:p>
    <w:p>
      <w:pPr>
        <w:pStyle w:val="ListBullet"/>
        <w:spacing w:before="0" w:after="0"/>
        <w:ind w:left="720" w:hanging="360"/>
        <w:jc w:val="both"/>
      </w:pPr>
      <w:r>
        <w:rPr>
          <w:rFonts w:ascii="Arial" w:hAnsi="Arial"/>
          <w:b w:val="0"/>
          <w:sz w:val="22"/>
        </w:rPr>
        <w:t>Performed dimensional checks against drawings and tolerances, fit-up and assembly inspection, fastener tightening and torque verification, alignment and installation checks, hydrostatic/pressure tests where applicable, and visual inspection of welds and structural components.</w:t>
      </w:r>
    </w:p>
    <w:p>
      <w:pPr>
        <w:pStyle w:val="ListBullet"/>
        <w:spacing w:before="0" w:after="0"/>
        <w:ind w:left="720" w:hanging="360"/>
        <w:jc w:val="both"/>
      </w:pPr>
      <w:r>
        <w:rPr>
          <w:rFonts w:ascii="Arial" w:hAnsi="Arial"/>
          <w:b w:val="0"/>
          <w:sz w:val="22"/>
        </w:rPr>
        <w:t>Verified IP protection, enclosure integrity, and mechanical safety compliance.</w:t>
      </w:r>
    </w:p>
    <w:p>
      <w:pPr>
        <w:pStyle w:val="ListBullet"/>
        <w:spacing w:before="0" w:after="0"/>
        <w:ind w:left="720" w:hanging="360"/>
        <w:jc w:val="both"/>
      </w:pPr>
      <w:r>
        <w:rPr>
          <w:rFonts w:ascii="Arial" w:hAnsi="Arial"/>
          <w:b w:val="0"/>
          <w:sz w:val="22"/>
        </w:rPr>
        <w:t>Witnessed FAT for UPS systems and battery energy storage systems, including load-bank testing, staged discharge cycles, battery autonomy and backup-duration performance, recharge testing, 24-hour burn-in/continuous operation testing, HMI interfaces, alarms, communication signals, and relay operations.</w:t>
      </w:r>
    </w:p>
    <w:p>
      <w:pPr>
        <w:pStyle w:val="ListBullet"/>
        <w:spacing w:before="0" w:after="0"/>
        <w:ind w:left="720" w:hanging="360"/>
        <w:jc w:val="both"/>
      </w:pPr>
      <w:r>
        <w:rPr>
          <w:rFonts w:ascii="Arial" w:hAnsi="Arial"/>
          <w:b w:val="0"/>
          <w:sz w:val="22"/>
        </w:rPr>
        <w:t>Validated FAT procedures and ensured compliance with client specifications and acceptance criteria.</w:t>
      </w:r>
    </w:p>
    <w:p>
      <w:pPr>
        <w:pStyle w:val="ListBullet"/>
        <w:spacing w:before="0" w:after="0"/>
        <w:ind w:left="720" w:hanging="360"/>
        <w:jc w:val="both"/>
      </w:pPr>
      <w:r>
        <w:rPr>
          <w:rFonts w:ascii="Arial" w:hAnsi="Arial"/>
          <w:b w:val="0"/>
          <w:sz w:val="22"/>
        </w:rPr>
        <w:t>Reviewed and validated FAT procedures and test reports, calibration certificates and instrument validity, material certificates, datasheets, and as-built drawings.</w:t>
      </w:r>
    </w:p>
    <w:p>
      <w:pPr>
        <w:pStyle w:val="ListBullet"/>
        <w:spacing w:before="0" w:after="0"/>
        <w:ind w:left="720" w:hanging="360"/>
        <w:jc w:val="both"/>
      </w:pPr>
      <w:r>
        <w:rPr>
          <w:rFonts w:ascii="Arial" w:hAnsi="Arial"/>
          <w:b w:val="0"/>
          <w:sz w:val="22"/>
        </w:rPr>
        <w:t>Raised and managed NCRs, observations, punch-list items, and deficiencies; coordinated corrective actions with vendors and verified closure before final acceptance and equipment release.</w:t>
      </w:r>
    </w:p>
    <w:p>
      <w:pPr>
        <w:pStyle w:val="ListBullet"/>
        <w:spacing w:before="0" w:after="0"/>
        <w:ind w:left="720" w:hanging="360"/>
        <w:jc w:val="both"/>
      </w:pPr>
      <w:r>
        <w:rPr>
          <w:rFonts w:ascii="Arial" w:hAnsi="Arial"/>
          <w:b w:val="0"/>
          <w:sz w:val="22"/>
        </w:rPr>
        <w:t>Coordinated with clients including MODEC, ExxonMobil, ADNOC, Tecnimont, NMDC, and SEATRIUM and with vendor QA/QC teams.</w:t>
      </w:r>
    </w:p>
    <w:p>
      <w:pPr>
        <w:pStyle w:val="ListBullet"/>
        <w:spacing w:before="0" w:after="0"/>
        <w:ind w:left="720" w:hanging="360"/>
        <w:jc w:val="both"/>
      </w:pPr>
      <w:r>
        <w:rPr>
          <w:rFonts w:ascii="Arial" w:hAnsi="Arial"/>
          <w:b w:val="0"/>
          <w:sz w:val="22"/>
        </w:rPr>
        <w:t>Prepared and issued FAT Reports, Flash Reports, and Final Inspection Reports containing inspection findings, compliance status, and recommendations.</w:t>
      </w:r>
    </w:p>
    <w:p>
      <w:pPr>
        <w:pStyle w:val="ListBullet"/>
        <w:spacing w:before="0" w:after="0"/>
        <w:ind w:left="720" w:hanging="360"/>
        <w:jc w:val="both"/>
      </w:pPr>
      <w:r>
        <w:rPr>
          <w:rFonts w:ascii="Arial" w:hAnsi="Arial"/>
          <w:b w:val="0"/>
          <w:sz w:val="22"/>
        </w:rPr>
        <w:t>Reviewed Material Test Certificates to EN 10204 3.1 / 3.2, heat-treatment records, PMI results, and material traceability from raw material to final product.</w:t>
      </w:r>
    </w:p>
    <w:p>
      <w:pPr>
        <w:pStyle w:val="ListBullet"/>
        <w:spacing w:before="0" w:after="0"/>
        <w:ind w:left="720" w:hanging="360"/>
        <w:jc w:val="both"/>
      </w:pPr>
      <w:r>
        <w:rPr>
          <w:rFonts w:ascii="Arial" w:hAnsi="Arial"/>
          <w:b w:val="0"/>
          <w:sz w:val="22"/>
        </w:rPr>
        <w:t>Performed coating DFT measurement, adhesion testing, and visual inspection of coating finish according to AGES, ISO, and ADNOC coating specifications.</w:t>
      </w:r>
    </w:p>
    <w:p>
      <w:pPr>
        <w:pStyle w:val="ListBullet"/>
        <w:spacing w:before="0" w:after="0"/>
        <w:ind w:left="720" w:hanging="360"/>
        <w:jc w:val="both"/>
      </w:pPr>
      <w:r>
        <w:rPr>
          <w:rFonts w:ascii="Arial" w:hAnsi="Arial"/>
          <w:b w:val="0"/>
          <w:sz w:val="22"/>
        </w:rPr>
        <w:t>Supervised vendor progress against Purchase Order requirements, project milestones, and delivery commitments.</w:t>
      </w:r>
    </w:p>
    <w:p>
      <w:pPr>
        <w:pStyle w:val="ListBullet"/>
        <w:spacing w:before="0" w:after="0"/>
        <w:ind w:left="720" w:hanging="360"/>
        <w:jc w:val="both"/>
      </w:pPr>
      <w:r>
        <w:rPr>
          <w:rFonts w:ascii="Arial" w:hAnsi="Arial"/>
          <w:b w:val="0"/>
          <w:sz w:val="22"/>
        </w:rPr>
        <w:t>Monitored fabrication at vendor premises from initial production through assembly, inspection, documentation, and final readiness.</w:t>
      </w:r>
    </w:p>
    <w:p>
      <w:pPr>
        <w:pStyle w:val="ListBullet"/>
        <w:spacing w:before="0" w:after="0"/>
        <w:ind w:left="720" w:hanging="360"/>
        <w:jc w:val="both"/>
      </w:pPr>
      <w:r>
        <w:rPr>
          <w:rFonts w:ascii="Arial" w:hAnsi="Arial"/>
          <w:b w:val="0"/>
          <w:sz w:val="22"/>
        </w:rPr>
        <w:t>Liaised with customers by sharing updates, clarifying project status, and following up on fabrication progress.</w:t>
      </w:r>
    </w:p>
    <w:p>
      <w:pPr>
        <w:pStyle w:val="ListBullet"/>
        <w:spacing w:before="0" w:after="0"/>
        <w:ind w:left="720" w:hanging="360"/>
        <w:jc w:val="both"/>
      </w:pPr>
      <w:r>
        <w:rPr>
          <w:rFonts w:ascii="Arial" w:hAnsi="Arial"/>
          <w:b w:val="0"/>
          <w:sz w:val="22"/>
        </w:rPr>
        <w:t>Coordinated with suppliers, internal project teams, quality teams, and logistics departments to remove constraints and support timely material and equipment delivery.</w:t>
      </w:r>
    </w:p>
    <w:p>
      <w:pPr>
        <w:pStyle w:val="ListBullet"/>
        <w:spacing w:before="0" w:after="0"/>
        <w:ind w:left="720" w:hanging="360"/>
        <w:jc w:val="both"/>
      </w:pPr>
      <w:r>
        <w:rPr>
          <w:rFonts w:ascii="Arial" w:hAnsi="Arial"/>
          <w:b w:val="0"/>
          <w:sz w:val="22"/>
        </w:rPr>
        <w:t>Followed up on pending technical and quality documentation to prevent manufacturing delays and support continuation of fabrication activities.</w:t>
      </w:r>
    </w:p>
    <w:p>
      <w:pPr>
        <w:pStyle w:val="ListBullet"/>
        <w:spacing w:before="0" w:after="0"/>
        <w:ind w:left="720" w:hanging="360"/>
        <w:jc w:val="both"/>
      </w:pPr>
      <w:r>
        <w:rPr>
          <w:rFonts w:ascii="Arial" w:hAnsi="Arial"/>
          <w:b w:val="0"/>
          <w:sz w:val="22"/>
        </w:rPr>
        <w:t>Verified manufacturing records, ITPs, quality dossiers, and related project documents against client specifications and contractual requirements.</w:t>
      </w:r>
    </w:p>
    <w:p>
      <w:pPr>
        <w:pStyle w:val="ListBullet"/>
        <w:spacing w:before="0" w:after="0"/>
        <w:ind w:left="720" w:hanging="360"/>
        <w:jc w:val="both"/>
      </w:pPr>
      <w:r>
        <w:rPr>
          <w:rFonts w:ascii="Arial" w:hAnsi="Arial"/>
          <w:b w:val="0"/>
          <w:sz w:val="22"/>
        </w:rPr>
        <w:t>Prepared and updated expediting reports with evidence-based progress updates for customers.</w:t>
      </w:r>
    </w:p>
    <w:p>
      <w:pPr>
        <w:pStyle w:val="ListBullet"/>
        <w:spacing w:before="0" w:after="0"/>
        <w:ind w:left="720" w:hanging="360"/>
        <w:jc w:val="both"/>
      </w:pPr>
      <w:r>
        <w:rPr>
          <w:rFonts w:ascii="Arial" w:hAnsi="Arial"/>
          <w:b w:val="0"/>
          <w:sz w:val="22"/>
        </w:rPr>
        <w:t>Minimized schedule delays by encouraging parallel execution, resolving documentation and fabrication bottlenecks, and supporting suitable sub-vendor selection for timely, quality-compliant delivery.</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Sr. No.</w:t>
            </w:r>
          </w:p>
        </w:tc>
        <w:tc>
          <w:tcPr>
            <w:tcW w:type="dxa" w:w="2551"/>
          </w:tcPr>
          <w:p>
            <w:pPr>
              <w:spacing w:before="0" w:after="0"/>
              <w:jc w:val="left"/>
            </w:pPr>
            <w:r>
              <w:rPr>
                <w:rFonts w:ascii="Arial" w:hAnsi="Arial"/>
                <w:b/>
                <w:sz w:val="22"/>
              </w:rPr>
              <w:t>Vendor</w:t>
            </w:r>
          </w:p>
        </w:tc>
        <w:tc>
          <w:tcPr>
            <w:tcW w:type="dxa" w:w="2551"/>
          </w:tcPr>
          <w:p>
            <w:pPr>
              <w:spacing w:before="0" w:after="0"/>
              <w:jc w:val="left"/>
            </w:pPr>
            <w:r>
              <w:rPr>
                <w:rFonts w:ascii="Arial" w:hAnsi="Arial"/>
                <w:b/>
                <w:sz w:val="22"/>
              </w:rPr>
              <w:t>Material</w:t>
            </w:r>
          </w:p>
        </w:tc>
        <w:tc>
          <w:tcPr>
            <w:tcW w:type="dxa" w:w="2551"/>
          </w:tcPr>
          <w:p>
            <w:pPr>
              <w:spacing w:before="0" w:after="0"/>
              <w:jc w:val="left"/>
            </w:pPr>
            <w:r>
              <w:rPr>
                <w:rFonts w:ascii="Arial" w:hAnsi="Arial"/>
                <w:b/>
                <w:sz w:val="22"/>
              </w:rPr>
              <w:t>ITP activities</w:t>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Pietro Fiorentini</w:t>
            </w:r>
          </w:p>
        </w:tc>
        <w:tc>
          <w:tcPr>
            <w:tcW w:type="dxa" w:w="2551"/>
          </w:tcPr>
          <w:p>
            <w:pPr>
              <w:spacing w:before="0" w:after="0"/>
              <w:jc w:val="left"/>
            </w:pPr>
            <w:r>
              <w:rPr>
                <w:rFonts w:ascii="Arial" w:hAnsi="Arial"/>
                <w:b w:val="0"/>
                <w:sz w:val="22"/>
              </w:rPr>
              <w:t>pH Analyzer For TEG Dehydration Package</w:t>
            </w:r>
          </w:p>
        </w:tc>
        <w:tc>
          <w:tcPr>
            <w:tcW w:type="dxa" w:w="2551"/>
          </w:tcPr>
          <w:p>
            <w:pPr>
              <w:spacing w:before="0" w:after="0"/>
              <w:jc w:val="left"/>
            </w:pPr>
            <w:r>
              <w:rPr>
                <w:rFonts w:ascii="Arial" w:hAnsi="Arial"/>
                <w:b w:val="0"/>
                <w:sz w:val="22"/>
              </w:rPr>
              <w:t>Visual and Dimensional, Measuring Range , Pneumatic Test, Wiring, and Accuracy Test</w:t>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SIEMENS ENERGY S.r.l</w:t>
            </w:r>
          </w:p>
        </w:tc>
        <w:tc>
          <w:tcPr>
            <w:tcW w:type="dxa" w:w="2551"/>
          </w:tcPr>
          <w:p>
            <w:pPr>
              <w:spacing w:before="0" w:after="0"/>
              <w:jc w:val="left"/>
            </w:pPr>
            <w:r>
              <w:rPr>
                <w:rFonts w:ascii="Arial" w:hAnsi="Arial"/>
                <w:b w:val="0"/>
                <w:sz w:val="22"/>
              </w:rPr>
              <w:t>GAS TURBINE GENERATOR (GTG) PACKAGE</w:t>
            </w:r>
          </w:p>
        </w:tc>
        <w:tc>
          <w:tcPr>
            <w:tcW w:type="dxa" w:w="2551"/>
          </w:tcPr>
          <w:p>
            <w:pPr>
              <w:spacing w:before="0" w:after="0"/>
              <w:jc w:val="left"/>
            </w:pPr>
            <w:r>
              <w:rPr>
                <w:rFonts w:ascii="Arial" w:hAnsi="Arial"/>
                <w:b w:val="0"/>
                <w:sz w:val="22"/>
              </w:rPr>
              <w:t>Visual and Dimensional Inspection, Mechanical Run Test, Vibration Monitoring, Insulation Resistance Test, Functional Test, and Documentation Review</w:t>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ALLWEILER GmbH</w:t>
            </w:r>
          </w:p>
        </w:tc>
        <w:tc>
          <w:tcPr>
            <w:tcW w:type="dxa" w:w="2551"/>
          </w:tcPr>
          <w:p>
            <w:pPr>
              <w:spacing w:before="0" w:after="0"/>
              <w:jc w:val="left"/>
            </w:pPr>
            <w:r>
              <w:rPr>
                <w:rFonts w:ascii="Arial" w:hAnsi="Arial"/>
                <w:b w:val="0"/>
                <w:sz w:val="22"/>
              </w:rPr>
              <w:t>SEAWATER LIFT PUMP (SWLP)</w:t>
            </w:r>
          </w:p>
        </w:tc>
        <w:tc>
          <w:tcPr>
            <w:tcW w:type="dxa" w:w="2551"/>
          </w:tcPr>
          <w:p>
            <w:pPr>
              <w:spacing w:before="0" w:after="0"/>
              <w:jc w:val="left"/>
            </w:pPr>
            <w:r>
              <w:rPr>
                <w:rFonts w:ascii="Arial" w:hAnsi="Arial"/>
                <w:b w:val="0"/>
                <w:sz w:val="22"/>
              </w:rPr>
              <w:t>Visual and Dimensional Inspection, Hydrostatic Test, Mechanical Run Test, Vibration and Noise Check, Performance Test, and Painting Inspection</w:t>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VEGA GRIESHABER KG</w:t>
            </w:r>
          </w:p>
        </w:tc>
        <w:tc>
          <w:tcPr>
            <w:tcW w:type="dxa" w:w="2551"/>
          </w:tcPr>
          <w:p>
            <w:pPr>
              <w:spacing w:before="0" w:after="0"/>
              <w:jc w:val="left"/>
            </w:pPr>
            <w:r>
              <w:rPr>
                <w:rFonts w:ascii="Arial" w:hAnsi="Arial"/>
                <w:b w:val="0"/>
                <w:sz w:val="22"/>
              </w:rPr>
              <w:t>GUIDED WAVE RADAR TYPE LEVEL TRANSMITTER</w:t>
            </w:r>
          </w:p>
        </w:tc>
        <w:tc>
          <w:tcPr>
            <w:tcW w:type="dxa" w:w="2551"/>
          </w:tcPr>
          <w:p>
            <w:pPr>
              <w:spacing w:before="0" w:after="0"/>
              <w:jc w:val="left"/>
            </w:pPr>
            <w:r>
              <w:rPr>
                <w:rFonts w:ascii="Arial" w:hAnsi="Arial"/>
                <w:b w:val="0"/>
                <w:sz w:val="22"/>
              </w:rPr>
              <w:t>Visual and Dimensional Inspection, Calibration Verification, Loop Check, Functional Test, Measuring Range Verification, and Documentation Review</w:t>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3W NETWORKS</w:t>
            </w:r>
          </w:p>
        </w:tc>
        <w:tc>
          <w:tcPr>
            <w:tcW w:type="dxa" w:w="2551"/>
          </w:tcPr>
          <w:p>
            <w:pPr>
              <w:spacing w:before="0" w:after="0"/>
              <w:jc w:val="left"/>
            </w:pPr>
            <w:r>
              <w:rPr>
                <w:rFonts w:ascii="Arial" w:hAnsi="Arial"/>
                <w:b w:val="0"/>
                <w:sz w:val="22"/>
              </w:rPr>
              <w:t>PAGA System</w:t>
            </w:r>
          </w:p>
        </w:tc>
        <w:tc>
          <w:tcPr>
            <w:tcW w:type="dxa" w:w="2551"/>
          </w:tcPr>
          <w:p>
            <w:pPr>
              <w:spacing w:before="0" w:after="0"/>
              <w:jc w:val="left"/>
            </w:pPr>
            <w:r>
              <w:rPr>
                <w:rFonts w:ascii="Arial" w:hAnsi="Arial"/>
                <w:b w:val="0"/>
                <w:sz w:val="22"/>
              </w:rPr>
              <w:t>Visual Inspection, Functional Test, Wiring Check, Alarm and Paging Test, Communication Test, and Documentation Verification</w:t>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RAMCRO S.p.A.</w:t>
            </w:r>
          </w:p>
        </w:tc>
        <w:tc>
          <w:tcPr>
            <w:tcW w:type="dxa" w:w="2551"/>
          </w:tcPr>
          <w:p>
            <w:pPr>
              <w:spacing w:before="0" w:after="0"/>
              <w:jc w:val="left"/>
            </w:pPr>
            <w:r>
              <w:rPr>
                <w:rFonts w:ascii="Arial" w:hAnsi="Arial"/>
                <w:b w:val="0"/>
                <w:sz w:val="22"/>
              </w:rPr>
              <w:t>INSTRUMENTATION CABLE</w:t>
            </w:r>
          </w:p>
        </w:tc>
        <w:tc>
          <w:tcPr>
            <w:tcW w:type="dxa" w:w="2551"/>
          </w:tcPr>
          <w:p>
            <w:pPr>
              <w:spacing w:before="0" w:after="0"/>
              <w:jc w:val="left"/>
            </w:pPr>
            <w:r>
              <w:rPr>
                <w:rFonts w:ascii="Arial" w:hAnsi="Arial"/>
                <w:b w:val="0"/>
                <w:sz w:val="22"/>
              </w:rPr>
              <w:t>Visual and Dimensional Inspection, Conductor Resistance Test, Insulation Resistance Test, Continuity Test, Drum Inspection, and Documentation Review</w:t>
            </w:r>
          </w:p>
        </w:tc>
      </w:tr>
      <w:tr>
        <w:tc>
          <w:tcPr>
            <w:tcW w:type="dxa" w:w="2551"/>
          </w:tcPr>
          <w:p>
            <w:pPr>
              <w:spacing w:before="0" w:after="0"/>
              <w:jc w:val="left"/>
            </w:pPr>
            <w:r>
              <w:rPr>
                <w:rFonts w:ascii="Arial" w:hAnsi="Arial"/>
                <w:b w:val="0"/>
                <w:sz w:val="22"/>
              </w:rPr>
              <w:t>7</w:t>
            </w:r>
          </w:p>
        </w:tc>
        <w:tc>
          <w:tcPr>
            <w:tcW w:type="dxa" w:w="2551"/>
          </w:tcPr>
          <w:p>
            <w:pPr>
              <w:spacing w:before="0" w:after="0"/>
              <w:jc w:val="left"/>
            </w:pPr>
            <w:r>
              <w:rPr>
                <w:rFonts w:ascii="Arial" w:hAnsi="Arial"/>
                <w:b w:val="0"/>
                <w:sz w:val="22"/>
              </w:rPr>
              <w:t>KINETICS TECHNOLOGY</w:t>
            </w:r>
          </w:p>
        </w:tc>
        <w:tc>
          <w:tcPr>
            <w:tcW w:type="dxa" w:w="2551"/>
          </w:tcPr>
          <w:p>
            <w:pPr>
              <w:spacing w:before="0" w:after="0"/>
              <w:jc w:val="left"/>
            </w:pPr>
            <w:r>
              <w:rPr>
                <w:rFonts w:ascii="Arial" w:hAnsi="Arial"/>
                <w:b w:val="0"/>
                <w:sz w:val="22"/>
              </w:rPr>
              <w:t>SHELL &amp; TUBE HEAT EXCHANGER (AMINE CHARGE COOLER)</w:t>
            </w:r>
          </w:p>
        </w:tc>
        <w:tc>
          <w:tcPr>
            <w:tcW w:type="dxa" w:w="2551"/>
          </w:tcPr>
          <w:p>
            <w:pPr>
              <w:spacing w:before="0" w:after="0"/>
              <w:jc w:val="left"/>
            </w:pPr>
            <w:r>
              <w:rPr>
                <w:rFonts w:ascii="Arial" w:hAnsi="Arial"/>
                <w:b w:val="0"/>
                <w:sz w:val="22"/>
              </w:rPr>
              <w:t>Visual and Dimensional Inspection, Hydrostatic Test, Nameplate Verification, and Final Documentation Review</w:t>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NCC (National Compressed Air)</w:t>
            </w:r>
          </w:p>
        </w:tc>
        <w:tc>
          <w:tcPr>
            <w:tcW w:type="dxa" w:w="2551"/>
          </w:tcPr>
          <w:p>
            <w:pPr>
              <w:spacing w:before="0" w:after="0"/>
              <w:jc w:val="left"/>
            </w:pPr>
            <w:r>
              <w:rPr>
                <w:rFonts w:ascii="Arial" w:hAnsi="Arial"/>
                <w:b w:val="0"/>
                <w:sz w:val="22"/>
              </w:rPr>
              <w:t>INSTRUMENTATION AND CONTROL CABLES</w:t>
            </w:r>
          </w:p>
        </w:tc>
        <w:tc>
          <w:tcPr>
            <w:tcW w:type="dxa" w:w="2551"/>
          </w:tcPr>
          <w:p>
            <w:pPr>
              <w:spacing w:before="0" w:after="0"/>
              <w:jc w:val="left"/>
            </w:pPr>
            <w:r>
              <w:rPr>
                <w:rFonts w:ascii="Arial" w:hAnsi="Arial"/>
                <w:b w:val="0"/>
                <w:sz w:val="22"/>
              </w:rPr>
              <w:t>Visual Inspection, Insulation Resistance Test, Continuity Test, Conductor Resistance Verification, Drum Inspection, and Documentation Review</w:t>
            </w:r>
          </w:p>
        </w:tc>
      </w:tr>
      <w:tr>
        <w:tc>
          <w:tcPr>
            <w:tcW w:type="dxa" w:w="2551"/>
          </w:tcPr>
          <w:p>
            <w:pPr>
              <w:spacing w:before="0" w:after="0"/>
              <w:jc w:val="left"/>
            </w:pPr>
            <w:r>
              <w:rPr>
                <w:rFonts w:ascii="Arial" w:hAnsi="Arial"/>
                <w:b w:val="0"/>
                <w:sz w:val="22"/>
              </w:rPr>
              <w:t>9</w:t>
            </w:r>
          </w:p>
        </w:tc>
        <w:tc>
          <w:tcPr>
            <w:tcW w:type="dxa" w:w="2551"/>
          </w:tcPr>
          <w:p>
            <w:pPr>
              <w:spacing w:before="0" w:after="0"/>
              <w:jc w:val="left"/>
            </w:pPr>
            <w:r>
              <w:rPr>
                <w:rFonts w:ascii="Arial" w:hAnsi="Arial"/>
                <w:b w:val="0"/>
                <w:sz w:val="22"/>
              </w:rPr>
              <w:t>SNC-LAVALIN (Now KENT)</w:t>
            </w:r>
          </w:p>
        </w:tc>
        <w:tc>
          <w:tcPr>
            <w:tcW w:type="dxa" w:w="2551"/>
          </w:tcPr>
          <w:p>
            <w:pPr>
              <w:spacing w:before="0" w:after="0"/>
              <w:jc w:val="left"/>
            </w:pPr>
            <w:r>
              <w:rPr>
                <w:rFonts w:ascii="Arial" w:hAnsi="Arial"/>
                <w:b w:val="0"/>
                <w:sz w:val="22"/>
              </w:rPr>
              <w:t>FIRE AND GAS SYSTEM</w:t>
            </w:r>
          </w:p>
        </w:tc>
        <w:tc>
          <w:tcPr>
            <w:tcW w:type="dxa" w:w="2551"/>
          </w:tcPr>
          <w:p>
            <w:pPr>
              <w:spacing w:before="0" w:after="0"/>
              <w:jc w:val="left"/>
            </w:pPr>
            <w:r>
              <w:rPr>
                <w:rFonts w:ascii="Arial" w:hAnsi="Arial"/>
                <w:b w:val="0"/>
                <w:sz w:val="22"/>
              </w:rPr>
              <w:t>Visual Inspection, Functional Test, Cause and Effect Verification, Alarm and Shutdown Test, Loop Check, and Documentation Review</w:t>
            </w:r>
          </w:p>
        </w:tc>
      </w:tr>
      <w:tr>
        <w:tc>
          <w:tcPr>
            <w:tcW w:type="dxa" w:w="2551"/>
          </w:tcPr>
          <w:p>
            <w:pPr>
              <w:spacing w:before="0" w:after="0"/>
              <w:jc w:val="left"/>
            </w:pPr>
            <w:r>
              <w:rPr>
                <w:rFonts w:ascii="Arial" w:hAnsi="Arial"/>
                <w:b w:val="0"/>
                <w:sz w:val="22"/>
              </w:rPr>
              <w:t>10</w:t>
            </w:r>
          </w:p>
        </w:tc>
        <w:tc>
          <w:tcPr>
            <w:tcW w:type="dxa" w:w="2551"/>
          </w:tcPr>
          <w:p>
            <w:pPr>
              <w:spacing w:before="0" w:after="0"/>
              <w:jc w:val="left"/>
            </w:pPr>
            <w:r>
              <w:rPr>
                <w:rFonts w:ascii="Arial" w:hAnsi="Arial"/>
                <w:b w:val="0"/>
                <w:sz w:val="22"/>
              </w:rPr>
              <w:t>Honeywell (NOTIFIER)</w:t>
            </w:r>
          </w:p>
        </w:tc>
        <w:tc>
          <w:tcPr>
            <w:tcW w:type="dxa" w:w="2551"/>
          </w:tcPr>
          <w:p>
            <w:pPr>
              <w:spacing w:before="0" w:after="0"/>
              <w:jc w:val="left"/>
            </w:pPr>
            <w:r>
              <w:rPr>
                <w:rFonts w:ascii="Arial" w:hAnsi="Arial"/>
                <w:b w:val="0"/>
                <w:sz w:val="22"/>
              </w:rPr>
              <w:t>BUILDING FIRE ALARM SYSTEM</w:t>
            </w:r>
          </w:p>
        </w:tc>
        <w:tc>
          <w:tcPr>
            <w:tcW w:type="dxa" w:w="2551"/>
          </w:tcPr>
          <w:p>
            <w:pPr>
              <w:spacing w:before="0" w:after="0"/>
              <w:jc w:val="left"/>
            </w:pPr>
            <w:r>
              <w:rPr>
                <w:rFonts w:ascii="Arial" w:hAnsi="Arial"/>
                <w:b w:val="0"/>
                <w:sz w:val="22"/>
              </w:rPr>
              <w:t>LOGIC TEST and FINAL VISUAL CHECK for Fire Control Panels; FAT / IFAT, Dimensional &amp; Final Inspection of miscellaneous fire alarm items; Quality Documents Review for review-stage activities.</w:t>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Siemens S.p.A.</w:t>
            </w:r>
          </w:p>
        </w:tc>
        <w:tc>
          <w:tcPr>
            <w:tcW w:type="dxa" w:w="2551"/>
          </w:tcPr>
          <w:p>
            <w:pPr>
              <w:spacing w:before="0" w:after="0"/>
              <w:jc w:val="left"/>
            </w:pPr>
            <w:r>
              <w:rPr>
                <w:rFonts w:ascii="Arial" w:hAnsi="Arial"/>
                <w:b w:val="0"/>
                <w:sz w:val="22"/>
              </w:rPr>
              <w:t>BUILDING FIRE ALARM SYSTEM</w:t>
            </w:r>
          </w:p>
        </w:tc>
        <w:tc>
          <w:tcPr>
            <w:tcW w:type="dxa" w:w="2551"/>
          </w:tcPr>
          <w:p>
            <w:pPr>
              <w:spacing w:before="0" w:after="0"/>
              <w:jc w:val="left"/>
            </w:pPr>
            <w:r>
              <w:rPr>
                <w:rFonts w:ascii="Arial" w:hAnsi="Arial"/>
                <w:b w:val="0"/>
                <w:sz w:val="22"/>
              </w:rPr>
              <w:t>LOGIC TEST and FINAL VISUAL CHECK for Fire Control Panels; FAT / IFAT, Dimensional &amp; Final Inspection of miscellaneous fire alarm items; Quality Documents Review for review-stage activities.</w:t>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SIAD MI</w:t>
            </w:r>
          </w:p>
        </w:tc>
        <w:tc>
          <w:tcPr>
            <w:tcW w:type="dxa" w:w="2551"/>
          </w:tcPr>
          <w:p>
            <w:pPr>
              <w:spacing w:before="0" w:after="0"/>
              <w:jc w:val="left"/>
            </w:pPr>
            <w:r>
              <w:rPr>
                <w:rFonts w:ascii="Arial" w:hAnsi="Arial"/>
                <w:b w:val="0"/>
                <w:sz w:val="22"/>
              </w:rPr>
              <w:t>ASU: L.V. ADJUSTABLE SPEED DRIVES PANEL</w:t>
            </w:r>
          </w:p>
        </w:tc>
        <w:tc>
          <w:tcPr>
            <w:tcW w:type="dxa" w:w="2551"/>
          </w:tcPr>
          <w:p>
            <w:pPr>
              <w:spacing w:before="0" w:after="0"/>
              <w:jc w:val="left"/>
            </w:pPr>
            <w:r>
              <w:rPr>
                <w:rFonts w:ascii="Arial" w:hAnsi="Arial"/>
                <w:b w:val="0"/>
                <w:sz w:val="22"/>
              </w:rPr>
              <w:t>Visual and Dimensional Inspection, Wiring Verification, Insulation Resistance Test, Functional Test, Protection Relay Verification, and Routine Test</w:t>
            </w:r>
          </w:p>
        </w:tc>
      </w:tr>
      <w:tr>
        <w:tc>
          <w:tcPr>
            <w:tcW w:type="dxa" w:w="2551"/>
          </w:tcPr>
          <w:p>
            <w:pPr>
              <w:spacing w:before="0" w:after="0"/>
              <w:jc w:val="left"/>
            </w:pPr>
            <w:r>
              <w:rPr>
                <w:rFonts w:ascii="Arial" w:hAnsi="Arial"/>
                <w:b w:val="0"/>
                <w:sz w:val="22"/>
              </w:rPr>
              <w:t>13</w:t>
            </w:r>
          </w:p>
        </w:tc>
        <w:tc>
          <w:tcPr>
            <w:tcW w:type="dxa" w:w="2551"/>
          </w:tcPr>
          <w:p>
            <w:pPr>
              <w:spacing w:before="0" w:after="0"/>
              <w:jc w:val="left"/>
            </w:pPr>
            <w:r>
              <w:rPr>
                <w:rFonts w:ascii="Arial" w:hAnsi="Arial"/>
                <w:b w:val="0"/>
                <w:sz w:val="22"/>
              </w:rPr>
              <w:t>Elmotor AS</w:t>
            </w:r>
          </w:p>
        </w:tc>
        <w:tc>
          <w:tcPr>
            <w:tcW w:type="dxa" w:w="2551"/>
          </w:tcPr>
          <w:p>
            <w:pPr>
              <w:spacing w:before="0" w:after="0"/>
              <w:jc w:val="left"/>
            </w:pPr>
            <w:r>
              <w:rPr>
                <w:rFonts w:ascii="Arial" w:hAnsi="Arial"/>
                <w:b w:val="0"/>
                <w:sz w:val="22"/>
              </w:rPr>
              <w:t>High Power Isolation Toroid Transformer (Single Phase), 12 kVA</w:t>
            </w:r>
          </w:p>
        </w:tc>
        <w:tc>
          <w:tcPr>
            <w:tcW w:type="dxa" w:w="2551"/>
          </w:tcPr>
          <w:p>
            <w:pPr>
              <w:spacing w:before="0" w:after="0"/>
              <w:jc w:val="left"/>
            </w:pPr>
            <w:r>
              <w:rPr>
                <w:rFonts w:ascii="Arial" w:hAnsi="Arial"/>
                <w:b w:val="0"/>
                <w:sz w:val="22"/>
              </w:rPr>
              <w:t>Visual and Dimensional Inspection, Turns Ratio Test, Insulation Resistance Test, Dielectric Withstand Test, Winding Resistance Test, and Documentation Review</w:t>
            </w:r>
          </w:p>
        </w:tc>
      </w:tr>
      <w:tr>
        <w:tc>
          <w:tcPr>
            <w:tcW w:type="dxa" w:w="2551"/>
          </w:tcPr>
          <w:p>
            <w:pPr>
              <w:spacing w:before="0" w:after="0"/>
              <w:jc w:val="left"/>
            </w:pPr>
            <w:r>
              <w:rPr>
                <w:rFonts w:ascii="Arial" w:hAnsi="Arial"/>
                <w:b w:val="0"/>
                <w:sz w:val="22"/>
              </w:rPr>
              <w:t>14</w:t>
            </w:r>
          </w:p>
        </w:tc>
        <w:tc>
          <w:tcPr>
            <w:tcW w:type="dxa" w:w="2551"/>
          </w:tcPr>
          <w:p>
            <w:pPr>
              <w:spacing w:before="0" w:after="0"/>
              <w:jc w:val="left"/>
            </w:pPr>
            <w:r>
              <w:rPr>
                <w:rFonts w:ascii="Arial" w:hAnsi="Arial"/>
                <w:b w:val="0"/>
                <w:sz w:val="22"/>
              </w:rPr>
              <w:t>SIEMENS ENERGY LLC</w:t>
            </w:r>
          </w:p>
        </w:tc>
        <w:tc>
          <w:tcPr>
            <w:tcW w:type="dxa" w:w="2551"/>
          </w:tcPr>
          <w:p>
            <w:pPr>
              <w:spacing w:before="0" w:after="0"/>
              <w:jc w:val="left"/>
            </w:pPr>
            <w:r>
              <w:rPr>
                <w:rFonts w:ascii="Arial" w:hAnsi="Arial"/>
                <w:b w:val="0"/>
                <w:sz w:val="22"/>
              </w:rPr>
              <w:t>34.5 kV NEUTRAL EARTHING RESISTOR</w:t>
            </w:r>
          </w:p>
        </w:tc>
        <w:tc>
          <w:tcPr>
            <w:tcW w:type="dxa" w:w="2551"/>
          </w:tcPr>
          <w:p>
            <w:pPr>
              <w:spacing w:before="0" w:after="0"/>
              <w:jc w:val="left"/>
            </w:pPr>
            <w:r>
              <w:rPr>
                <w:rFonts w:ascii="Arial" w:hAnsi="Arial"/>
                <w:b w:val="0"/>
                <w:sz w:val="22"/>
              </w:rPr>
              <w:t>Visual and Dimensional Inspection, Resistance Measurement Test, Insulation Resistance Test, High Voltage Test, Functional Verification, Temperature Rise Check, and Documentation Review</w:t>
            </w:r>
          </w:p>
        </w:tc>
      </w:tr>
      <w:tr>
        <w:tc>
          <w:tcPr>
            <w:tcW w:type="dxa" w:w="2551"/>
          </w:tcPr>
          <w:p>
            <w:pPr>
              <w:spacing w:before="0" w:after="0"/>
              <w:jc w:val="left"/>
            </w:pPr>
            <w:r>
              <w:rPr>
                <w:rFonts w:ascii="Arial" w:hAnsi="Arial"/>
                <w:b w:val="0"/>
                <w:sz w:val="22"/>
              </w:rPr>
              <w:t>15</w:t>
            </w:r>
          </w:p>
        </w:tc>
        <w:tc>
          <w:tcPr>
            <w:tcW w:type="dxa" w:w="2551"/>
          </w:tcPr>
          <w:p>
            <w:pPr>
              <w:spacing w:before="0" w:after="0"/>
              <w:jc w:val="left"/>
            </w:pPr>
            <w:r>
              <w:rPr>
                <w:rFonts w:ascii="Arial" w:hAnsi="Arial"/>
                <w:b w:val="0"/>
                <w:sz w:val="22"/>
              </w:rPr>
              <w:t>SIEMENS ENERGY LLC</w:t>
            </w:r>
          </w:p>
        </w:tc>
        <w:tc>
          <w:tcPr>
            <w:tcW w:type="dxa" w:w="2551"/>
          </w:tcPr>
          <w:p>
            <w:pPr>
              <w:spacing w:before="0" w:after="0"/>
              <w:jc w:val="left"/>
            </w:pPr>
            <w:r>
              <w:rPr>
                <w:rFonts w:ascii="Arial" w:hAnsi="Arial"/>
                <w:b w:val="0"/>
                <w:sz w:val="22"/>
              </w:rPr>
              <w:t>11 kV &amp; 33 kV NEUTRAL EARTHING RESISTOR</w:t>
            </w:r>
          </w:p>
        </w:tc>
        <w:tc>
          <w:tcPr>
            <w:tcW w:type="dxa" w:w="2551"/>
          </w:tcPr>
          <w:p>
            <w:pPr>
              <w:spacing w:before="0" w:after="0"/>
              <w:jc w:val="left"/>
            </w:pPr>
            <w:r>
              <w:rPr>
                <w:rFonts w:ascii="Arial" w:hAnsi="Arial"/>
                <w:b w:val="0"/>
                <w:sz w:val="22"/>
              </w:rPr>
              <w:t>Visual,Dimensional.Painting check,Insulation Resistance test, Dielectric test.</w:t>
            </w:r>
          </w:p>
        </w:tc>
      </w:tr>
      <w:tr>
        <w:tc>
          <w:tcPr>
            <w:tcW w:type="dxa" w:w="2551"/>
          </w:tcPr>
          <w:p>
            <w:pPr>
              <w:spacing w:before="0" w:after="0"/>
              <w:jc w:val="left"/>
            </w:pPr>
            <w:r>
              <w:rPr>
                <w:rFonts w:ascii="Arial" w:hAnsi="Arial"/>
                <w:b w:val="0"/>
                <w:sz w:val="22"/>
              </w:rPr>
              <w:t>16</w:t>
            </w:r>
          </w:p>
        </w:tc>
        <w:tc>
          <w:tcPr>
            <w:tcW w:type="dxa" w:w="2551"/>
          </w:tcPr>
          <w:p>
            <w:pPr>
              <w:spacing w:before="0" w:after="0"/>
              <w:jc w:val="left"/>
            </w:pPr>
            <w:r>
              <w:rPr>
                <w:rFonts w:ascii="Arial" w:hAnsi="Arial"/>
                <w:b w:val="0"/>
                <w:sz w:val="22"/>
              </w:rPr>
              <w:t>Samic S.p.A.</w:t>
            </w:r>
          </w:p>
        </w:tc>
        <w:tc>
          <w:tcPr>
            <w:tcW w:type="dxa" w:w="2551"/>
          </w:tcPr>
          <w:p>
            <w:pPr>
              <w:spacing w:before="0" w:after="0"/>
              <w:jc w:val="left"/>
            </w:pPr>
            <w:r>
              <w:rPr>
                <w:rFonts w:ascii="Arial" w:hAnsi="Arial"/>
                <w:b w:val="0"/>
                <w:sz w:val="22"/>
              </w:rPr>
              <w:t>SKID PACKAGE</w:t>
            </w:r>
          </w:p>
        </w:tc>
        <w:tc>
          <w:tcPr>
            <w:tcW w:type="dxa" w:w="2551"/>
          </w:tcPr>
          <w:p>
            <w:pPr>
              <w:spacing w:before="0" w:after="0"/>
              <w:jc w:val="left"/>
            </w:pPr>
            <w:r>
              <w:rPr>
                <w:rFonts w:ascii="Arial" w:hAnsi="Arial"/>
                <w:b w:val="0"/>
                <w:sz w:val="22"/>
              </w:rPr>
              <w:t>Visual,Dimensional, Fuctional testing,Coating inspection.</w:t>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CEG ELETTRONICA INDUSTRIALE SPA</w:t>
            </w:r>
          </w:p>
        </w:tc>
        <w:tc>
          <w:tcPr>
            <w:tcW w:type="dxa" w:w="2551"/>
          </w:tcPr>
          <w:p>
            <w:pPr>
              <w:spacing w:before="0" w:after="0"/>
              <w:jc w:val="left"/>
            </w:pPr>
            <w:r>
              <w:rPr>
                <w:rFonts w:ascii="Arial" w:hAnsi="Arial"/>
                <w:b w:val="0"/>
                <w:sz w:val="22"/>
              </w:rPr>
              <w:t>AC UPS SYSTEM</w:t>
            </w:r>
          </w:p>
        </w:tc>
        <w:tc>
          <w:tcPr>
            <w:tcW w:type="dxa" w:w="2551"/>
          </w:tcPr>
          <w:p>
            <w:pPr>
              <w:spacing w:before="0" w:after="0"/>
              <w:jc w:val="left"/>
            </w:pPr>
            <w:r>
              <w:rPr>
                <w:rFonts w:ascii="Arial" w:hAnsi="Arial"/>
                <w:b w:val="0"/>
                <w:sz w:val="22"/>
              </w:rPr>
              <w:t>Visual and Dimensional Inspection, Wiring Verification, Insulation Resistance Test, Functional Test, Battery Autonomy Test, Alarm and Indication Verification, and Documentation Review</w:t>
            </w:r>
          </w:p>
        </w:tc>
      </w:tr>
      <w:tr>
        <w:tc>
          <w:tcPr>
            <w:tcW w:type="dxa" w:w="2551"/>
          </w:tcPr>
          <w:p>
            <w:pPr>
              <w:spacing w:before="0" w:after="0"/>
              <w:jc w:val="left"/>
            </w:pPr>
            <w:r>
              <w:rPr>
                <w:rFonts w:ascii="Arial" w:hAnsi="Arial"/>
                <w:b w:val="0"/>
                <w:sz w:val="22"/>
              </w:rPr>
              <w:t>18</w:t>
            </w:r>
          </w:p>
        </w:tc>
        <w:tc>
          <w:tcPr>
            <w:tcW w:type="dxa" w:w="2551"/>
          </w:tcPr>
          <w:p>
            <w:pPr>
              <w:spacing w:before="0" w:after="0"/>
              <w:jc w:val="left"/>
            </w:pPr>
            <w:r>
              <w:rPr>
                <w:rFonts w:ascii="Arial" w:hAnsi="Arial"/>
                <w:b w:val="0"/>
                <w:sz w:val="22"/>
              </w:rPr>
              <w:t>Ramcro Spa, italy</w:t>
            </w:r>
          </w:p>
        </w:tc>
        <w:tc>
          <w:tcPr>
            <w:tcW w:type="dxa" w:w="2551"/>
          </w:tcPr>
          <w:p>
            <w:pPr>
              <w:spacing w:before="0" w:after="0"/>
              <w:jc w:val="left"/>
            </w:pPr>
            <w:r>
              <w:rPr>
                <w:rFonts w:ascii="Arial" w:hAnsi="Arial"/>
                <w:b w:val="0"/>
                <w:sz w:val="22"/>
              </w:rPr>
              <w:t>Instrument Cables</w:t>
            </w:r>
          </w:p>
        </w:tc>
        <w:tc>
          <w:tcPr>
            <w:tcW w:type="dxa" w:w="2551"/>
          </w:tcPr>
          <w:p>
            <w:pPr>
              <w:spacing w:before="0" w:after="0"/>
              <w:jc w:val="left"/>
            </w:pPr>
            <w:r>
              <w:rPr>
                <w:rFonts w:ascii="Arial" w:hAnsi="Arial"/>
                <w:b w:val="0"/>
                <w:sz w:val="22"/>
              </w:rPr>
              <w:t>Visual, Dimensional Checks, Electrical Resistance ,measurement,capacitance and continuity checks, High voltage Dielectric test, packing marking inspections,</w:t>
            </w:r>
          </w:p>
        </w:tc>
      </w:tr>
      <w:tr>
        <w:tc>
          <w:tcPr>
            <w:tcW w:type="dxa" w:w="2551"/>
          </w:tcPr>
          <w:p>
            <w:pPr>
              <w:spacing w:before="0" w:after="0"/>
              <w:jc w:val="left"/>
            </w:pPr>
            <w:r>
              <w:rPr>
                <w:rFonts w:ascii="Arial" w:hAnsi="Arial"/>
                <w:b w:val="0"/>
                <w:sz w:val="22"/>
              </w:rPr>
              <w:t>19</w:t>
            </w:r>
          </w:p>
        </w:tc>
        <w:tc>
          <w:tcPr>
            <w:tcW w:type="dxa" w:w="2551"/>
          </w:tcPr>
          <w:p>
            <w:pPr>
              <w:spacing w:before="0" w:after="0"/>
              <w:jc w:val="left"/>
            </w:pPr>
            <w:r>
              <w:rPr>
                <w:rFonts w:ascii="Arial" w:hAnsi="Arial"/>
                <w:b w:val="0"/>
                <w:sz w:val="22"/>
              </w:rPr>
              <w:t>Chloride SAS</w:t>
            </w:r>
          </w:p>
        </w:tc>
        <w:tc>
          <w:tcPr>
            <w:tcW w:type="dxa" w:w="2551"/>
          </w:tcPr>
          <w:p>
            <w:pPr>
              <w:spacing w:before="0" w:after="0"/>
              <w:jc w:val="left"/>
            </w:pPr>
            <w:r>
              <w:rPr>
                <w:rFonts w:ascii="Arial" w:hAnsi="Arial"/>
                <w:b w:val="0"/>
                <w:sz w:val="22"/>
              </w:rPr>
              <w:t>AC main UPS System+ SMC Battery Bank</w:t>
            </w:r>
          </w:p>
        </w:tc>
        <w:tc>
          <w:tcPr>
            <w:tcW w:type="dxa" w:w="2551"/>
          </w:tcPr>
          <w:p>
            <w:pPr>
              <w:spacing w:before="0" w:after="0"/>
              <w:jc w:val="left"/>
            </w:pPr>
            <w:r>
              <w:rPr>
                <w:rFonts w:ascii="Arial" w:hAnsi="Arial"/>
                <w:b w:val="0"/>
                <w:sz w:val="22"/>
              </w:rPr>
              <w:t>Visual, Dimensional Inspection, Electrical tests, Functional tests,Mechanical Inspection</w:t>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Blutek SRL</w:t>
            </w:r>
          </w:p>
        </w:tc>
        <w:tc>
          <w:tcPr>
            <w:tcW w:type="dxa" w:w="2551"/>
          </w:tcPr>
          <w:p>
            <w:pPr>
              <w:spacing w:before="0" w:after="0"/>
              <w:jc w:val="left"/>
            </w:pPr>
            <w:r>
              <w:rPr>
                <w:rFonts w:ascii="Arial" w:hAnsi="Arial"/>
                <w:b w:val="0"/>
                <w:sz w:val="22"/>
              </w:rPr>
              <w:t>Instrument Air Compressor &amp; Dryer package</w:t>
            </w:r>
          </w:p>
        </w:tc>
        <w:tc>
          <w:tcPr>
            <w:tcW w:type="dxa" w:w="2551"/>
          </w:tcPr>
          <w:p>
            <w:pPr>
              <w:spacing w:before="0" w:after="0"/>
              <w:jc w:val="left"/>
            </w:pPr>
            <w:r>
              <w:rPr>
                <w:rFonts w:ascii="Arial" w:hAnsi="Arial"/>
                <w:b w:val="0"/>
                <w:sz w:val="22"/>
              </w:rPr>
              <w:t>Functional testing of control panels,Mechanical Run test,Performance test,Noise &amp; Vibration test,integrated system test, Alarm, Trip &amp; safety, Visual &amp; Dimensional inspection , Leak test &amp; system integrity check.</w:t>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Velan France</w:t>
            </w:r>
          </w:p>
        </w:tc>
        <w:tc>
          <w:tcPr>
            <w:tcW w:type="dxa" w:w="2551"/>
          </w:tcPr>
          <w:p>
            <w:pPr>
              <w:spacing w:before="0" w:after="0"/>
              <w:jc w:val="left"/>
            </w:pPr>
            <w:r>
              <w:rPr>
                <w:rFonts w:ascii="Arial" w:hAnsi="Arial"/>
                <w:b w:val="0"/>
                <w:sz w:val="22"/>
              </w:rPr>
              <w:t>Gate, Globe and check valves</w:t>
            </w:r>
          </w:p>
        </w:tc>
        <w:tc>
          <w:tcPr>
            <w:tcW w:type="dxa" w:w="2551"/>
          </w:tcPr>
          <w:p>
            <w:pPr>
              <w:spacing w:before="0" w:after="0"/>
              <w:jc w:val="left"/>
            </w:pPr>
            <w:r>
              <w:rPr>
                <w:rFonts w:ascii="Arial" w:hAnsi="Arial"/>
                <w:b w:val="0"/>
                <w:sz w:val="22"/>
              </w:rPr>
              <w:t>Visual and Dimensional Inspection, Hydrostatic Shell Test, Seat Leakage Test, Functional Operation Test, PMI Verification, and Documentation Review</w:t>
            </w:r>
          </w:p>
        </w:tc>
      </w:tr>
      <w:tr>
        <w:tc>
          <w:tcPr>
            <w:tcW w:type="dxa" w:w="2551"/>
          </w:tcPr>
          <w:p>
            <w:pPr>
              <w:spacing w:before="0" w:after="0"/>
              <w:jc w:val="left"/>
            </w:pPr>
            <w:r>
              <w:rPr>
                <w:rFonts w:ascii="Arial" w:hAnsi="Arial"/>
                <w:b w:val="0"/>
                <w:sz w:val="22"/>
              </w:rPr>
              <w:t>22</w:t>
            </w:r>
          </w:p>
        </w:tc>
        <w:tc>
          <w:tcPr>
            <w:tcW w:type="dxa" w:w="2551"/>
          </w:tcPr>
          <w:p>
            <w:pPr>
              <w:spacing w:before="0" w:after="0"/>
              <w:jc w:val="left"/>
            </w:pPr>
            <w:r>
              <w:rPr>
                <w:rFonts w:ascii="Arial" w:hAnsi="Arial"/>
                <w:b w:val="0"/>
                <w:sz w:val="22"/>
              </w:rPr>
              <w:t>Mersen France</w:t>
            </w:r>
          </w:p>
        </w:tc>
        <w:tc>
          <w:tcPr>
            <w:tcW w:type="dxa" w:w="2551"/>
          </w:tcPr>
          <w:p>
            <w:pPr>
              <w:spacing w:before="0" w:after="0"/>
              <w:jc w:val="left"/>
            </w:pPr>
            <w:r>
              <w:rPr>
                <w:rFonts w:ascii="Arial" w:hAnsi="Arial"/>
                <w:b w:val="0"/>
                <w:sz w:val="22"/>
              </w:rPr>
              <w:t>Pressure Vessels and Heat Exchangers</w:t>
            </w:r>
          </w:p>
        </w:tc>
        <w:tc>
          <w:tcPr>
            <w:tcW w:type="dxa" w:w="2551"/>
          </w:tcPr>
          <w:p>
            <w:pPr>
              <w:spacing w:before="0" w:after="0"/>
              <w:jc w:val="left"/>
            </w:pPr>
            <w:r>
              <w:rPr>
                <w:rFonts w:ascii="Arial" w:hAnsi="Arial"/>
                <w:b w:val="0"/>
                <w:sz w:val="22"/>
              </w:rPr>
              <w:t>Visual Inspection, Welding Inspection, Hydrostatic Test, NDE Review, Nameplate Verification, and Final Documentation Review</w:t>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Saint-Gobain PAM France</w:t>
            </w:r>
          </w:p>
        </w:tc>
        <w:tc>
          <w:tcPr>
            <w:tcW w:type="dxa" w:w="2551"/>
          </w:tcPr>
          <w:p>
            <w:pPr>
              <w:spacing w:before="0" w:after="0"/>
              <w:jc w:val="left"/>
            </w:pPr>
            <w:r>
              <w:rPr>
                <w:rFonts w:ascii="Arial" w:hAnsi="Arial"/>
                <w:b w:val="0"/>
                <w:sz w:val="22"/>
              </w:rPr>
              <w:t>Process and Utility Piping</w:t>
            </w:r>
          </w:p>
        </w:tc>
        <w:tc>
          <w:tcPr>
            <w:tcW w:type="dxa" w:w="2551"/>
          </w:tcPr>
          <w:p>
            <w:pPr>
              <w:spacing w:before="0" w:after="0"/>
              <w:jc w:val="left"/>
            </w:pPr>
            <w:r>
              <w:rPr>
                <w:rFonts w:ascii="Arial" w:hAnsi="Arial"/>
                <w:b w:val="0"/>
                <w:sz w:val="22"/>
              </w:rPr>
              <w:t>Visual Inspection, Dimensional Verification, Hydrostatic Test, Coating Inspection, and Documentation Review</w:t>
            </w:r>
          </w:p>
        </w:tc>
      </w:tr>
      <w:tr>
        <w:tc>
          <w:tcPr>
            <w:tcW w:type="dxa" w:w="2551"/>
          </w:tcPr>
          <w:p>
            <w:pPr>
              <w:spacing w:before="0" w:after="0"/>
              <w:jc w:val="left"/>
            </w:pPr>
            <w:r>
              <w:rPr>
                <w:rFonts w:ascii="Arial" w:hAnsi="Arial"/>
                <w:b w:val="0"/>
                <w:sz w:val="22"/>
              </w:rPr>
              <w:t>24</w:t>
            </w:r>
          </w:p>
        </w:tc>
        <w:tc>
          <w:tcPr>
            <w:tcW w:type="dxa" w:w="2551"/>
          </w:tcPr>
          <w:p>
            <w:pPr>
              <w:spacing w:before="0" w:after="0"/>
              <w:jc w:val="left"/>
            </w:pPr>
            <w:r>
              <w:rPr>
                <w:rFonts w:ascii="Arial" w:hAnsi="Arial"/>
                <w:b w:val="0"/>
                <w:sz w:val="22"/>
              </w:rPr>
              <w:t>German LNG Terminal GmbH</w:t>
            </w:r>
          </w:p>
        </w:tc>
        <w:tc>
          <w:tcPr>
            <w:tcW w:type="dxa" w:w="2551"/>
          </w:tcPr>
          <w:p>
            <w:pPr>
              <w:spacing w:before="0" w:after="0"/>
              <w:jc w:val="left"/>
            </w:pPr>
            <w:r>
              <w:rPr>
                <w:rFonts w:ascii="Arial" w:hAnsi="Arial"/>
                <w:b w:val="0"/>
                <w:sz w:val="22"/>
              </w:rPr>
              <w:t>LNG Storage Tanks and Cryogenic Piping</w:t>
            </w:r>
          </w:p>
        </w:tc>
        <w:tc>
          <w:tcPr>
            <w:tcW w:type="dxa" w:w="2551"/>
          </w:tcPr>
          <w:p>
            <w:pPr>
              <w:spacing w:before="0" w:after="0"/>
              <w:jc w:val="left"/>
            </w:pPr>
            <w:r>
              <w:rPr>
                <w:rFonts w:ascii="Arial" w:hAnsi="Arial"/>
                <w:b w:val="0"/>
                <w:sz w:val="22"/>
              </w:rPr>
              <w:t>Visual Inspection, Vacuum Test, Hydrostatic Test,</w:t>
            </w:r>
          </w:p>
        </w:tc>
      </w:tr>
      <w:tr>
        <w:tc>
          <w:tcPr>
            <w:tcW w:type="dxa" w:w="2551"/>
          </w:tcPr>
          <w:p>
            <w:pPr>
              <w:spacing w:before="0" w:after="0"/>
              <w:jc w:val="left"/>
            </w:pPr>
            <w:r>
              <w:rPr>
                <w:rFonts w:ascii="Arial" w:hAnsi="Arial"/>
                <w:b w:val="0"/>
                <w:sz w:val="22"/>
              </w:rPr>
              <w:t>25</w:t>
            </w:r>
          </w:p>
        </w:tc>
        <w:tc>
          <w:tcPr>
            <w:tcW w:type="dxa" w:w="2551"/>
          </w:tcPr>
          <w:p>
            <w:pPr>
              <w:spacing w:before="0" w:after="0"/>
              <w:jc w:val="left"/>
            </w:pPr>
            <w:r>
              <w:rPr>
                <w:rFonts w:ascii="Arial" w:hAnsi="Arial"/>
                <w:b w:val="0"/>
                <w:sz w:val="22"/>
              </w:rPr>
              <w:t>KSB SE &amp; Co.</w:t>
            </w:r>
          </w:p>
        </w:tc>
        <w:tc>
          <w:tcPr>
            <w:tcW w:type="dxa" w:w="2551"/>
          </w:tcPr>
          <w:p>
            <w:pPr>
              <w:spacing w:before="0" w:after="0"/>
              <w:jc w:val="left"/>
            </w:pPr>
            <w:r>
              <w:rPr>
                <w:rFonts w:ascii="Arial" w:hAnsi="Arial"/>
                <w:b w:val="0"/>
                <w:sz w:val="22"/>
              </w:rPr>
              <w:t>Process Pumps and Mechanical Seals</w:t>
            </w:r>
          </w:p>
        </w:tc>
        <w:tc>
          <w:tcPr>
            <w:tcW w:type="dxa" w:w="2551"/>
          </w:tcPr>
          <w:p>
            <w:pPr>
              <w:spacing w:before="0" w:after="0"/>
              <w:jc w:val="left"/>
            </w:pPr>
            <w:r>
              <w:rPr>
                <w:rFonts w:ascii="Arial" w:hAnsi="Arial"/>
                <w:b w:val="0"/>
                <w:sz w:val="22"/>
              </w:rPr>
              <w:t>Visual Inspection, Mechanical Run Test, Vibration Check, Hydrostatic Test, and Documentation Review</w:t>
            </w:r>
          </w:p>
        </w:tc>
      </w:tr>
      <w:tr>
        <w:tc>
          <w:tcPr>
            <w:tcW w:type="dxa" w:w="2551"/>
          </w:tcPr>
          <w:p>
            <w:pPr>
              <w:spacing w:before="0" w:after="0"/>
              <w:jc w:val="left"/>
            </w:pPr>
            <w:r>
              <w:rPr>
                <w:rFonts w:ascii="Arial" w:hAnsi="Arial"/>
                <w:b w:val="0"/>
                <w:sz w:val="22"/>
              </w:rPr>
              <w:t>26</w:t>
            </w:r>
          </w:p>
        </w:tc>
        <w:tc>
          <w:tcPr>
            <w:tcW w:type="dxa" w:w="2551"/>
          </w:tcPr>
          <w:p>
            <w:pPr>
              <w:spacing w:before="0" w:after="0"/>
              <w:jc w:val="left"/>
            </w:pPr>
            <w:r>
              <w:rPr>
                <w:rFonts w:ascii="Arial" w:hAnsi="Arial"/>
                <w:b w:val="0"/>
                <w:sz w:val="22"/>
              </w:rPr>
              <w:t>Cear sistemi</w:t>
            </w:r>
          </w:p>
        </w:tc>
        <w:tc>
          <w:tcPr>
            <w:tcW w:type="dxa" w:w="2551"/>
          </w:tcPr>
          <w:p>
            <w:pPr>
              <w:spacing w:before="0" w:after="0"/>
              <w:jc w:val="left"/>
            </w:pPr>
            <w:r>
              <w:rPr>
                <w:rFonts w:ascii="Arial" w:hAnsi="Arial"/>
                <w:b w:val="0"/>
                <w:sz w:val="22"/>
              </w:rPr>
              <w:t>Junction boxes</w:t>
            </w:r>
          </w:p>
        </w:tc>
        <w:tc>
          <w:tcPr>
            <w:tcW w:type="dxa" w:w="2551"/>
          </w:tcPr>
          <w:p>
            <w:pPr>
              <w:spacing w:before="0" w:after="0"/>
              <w:jc w:val="left"/>
            </w:pPr>
            <w:r>
              <w:rPr>
                <w:rFonts w:ascii="Arial" w:hAnsi="Arial"/>
                <w:b w:val="0"/>
                <w:sz w:val="22"/>
              </w:rPr>
              <w:t>Visual &amp; Dimensional inspection, Electrical Testing, painting check, Functional Check, packing &amp; marking, review of ATEX/IECEX certificates.</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English=Fluent</w:t>
      </w:r>
    </w:p>
    <w:p>
      <w:pPr>
        <w:pStyle w:val="ListBullet"/>
        <w:spacing w:before="0" w:after="0"/>
        <w:ind w:left="720" w:hanging="360"/>
        <w:jc w:val="both"/>
      </w:pPr>
      <w:r>
        <w:rPr>
          <w:rFonts w:ascii="Arial" w:hAnsi="Arial"/>
          <w:b w:val="0"/>
          <w:sz w:val="22"/>
        </w:rPr>
        <w:t>Italian=Basics</w:t>
      </w:r>
    </w:p>
    <w:p>
      <w:pPr>
        <w:pStyle w:val="ListBullet"/>
        <w:spacing w:before="0" w:after="0"/>
        <w:ind w:left="720" w:hanging="360"/>
        <w:jc w:val="both"/>
      </w:pPr>
      <w:r>
        <w:rPr>
          <w:rFonts w:ascii="Arial" w:hAnsi="Arial"/>
          <w:b w:val="0"/>
          <w:sz w:val="22"/>
        </w:rPr>
        <w:t>Hindi/Urdu=Native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Electrical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Electro-Mechanical QA/QC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Vendor Inspection</w:t>
      </w:r>
    </w:p>
    <w:p>
      <w:pPr>
        <w:pStyle w:val="ListBullet"/>
        <w:spacing w:before="0" w:after="0"/>
        <w:ind w:left="720" w:hanging="360"/>
        <w:jc w:val="both"/>
      </w:pPr>
      <w:r>
        <w:rPr>
          <w:rFonts w:ascii="Arial" w:hAnsi="Arial"/>
          <w:b w:val="0"/>
          <w:sz w:val="22"/>
        </w:rPr>
        <w:t>ITP / QCP Implementation</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QA/QC Documentation and Reporting</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Drawing and Document Interpretation</w:t>
      </w:r>
    </w:p>
    <w:p>
      <w:pPr>
        <w:pStyle w:val="ListBullet"/>
        <w:spacing w:before="0" w:after="0"/>
        <w:ind w:left="720" w:hanging="360"/>
        <w:jc w:val="both"/>
      </w:pPr>
      <w:r>
        <w:rPr>
          <w:rFonts w:ascii="Arial" w:hAnsi="Arial"/>
          <w:b w:val="0"/>
          <w:sz w:val="22"/>
        </w:rPr>
        <w:t>Electrical Safety Procedures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UPS Systems</w:t>
      </w:r>
    </w:p>
    <w:p>
      <w:pPr>
        <w:pStyle w:val="ListBullet"/>
        <w:spacing w:before="0" w:after="0"/>
        <w:ind w:left="720" w:hanging="360"/>
        <w:jc w:val="both"/>
      </w:pPr>
      <w:r>
        <w:rPr>
          <w:rFonts w:ascii="Arial" w:hAnsi="Arial"/>
          <w:b w:val="0"/>
          <w:sz w:val="22"/>
        </w:rPr>
        <w:t>Battery Systems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Switchgear</w:t>
      </w:r>
    </w:p>
    <w:p>
      <w:pPr>
        <w:pStyle w:val="ListBullet"/>
        <w:spacing w:before="0" w:after="0"/>
        <w:ind w:left="720" w:hanging="360"/>
        <w:jc w:val="both"/>
      </w:pPr>
      <w:r>
        <w:rPr>
          <w:rFonts w:ascii="Arial" w:hAnsi="Arial"/>
          <w:b w:val="0"/>
          <w:sz w:val="22"/>
        </w:rPr>
        <w:t>Control Cabinets</w:t>
      </w:r>
    </w:p>
    <w:p>
      <w:pPr>
        <w:pStyle w:val="ListBullet"/>
        <w:spacing w:before="0" w:after="0"/>
        <w:ind w:left="720" w:hanging="360"/>
        <w:jc w:val="both"/>
      </w:pPr>
      <w:r>
        <w:rPr>
          <w:rFonts w:ascii="Arial" w:hAnsi="Arial"/>
          <w:b w:val="0"/>
          <w:sz w:val="22"/>
        </w:rPr>
        <w:t>Rotating Equipment</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Piping Components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Instrumentation Cables</w:t>
      </w:r>
    </w:p>
    <w:p>
      <w:pPr>
        <w:pStyle w:val="ListBullet"/>
        <w:spacing w:before="0" w:after="0"/>
        <w:ind w:left="720" w:hanging="360"/>
        <w:jc w:val="both"/>
      </w:pPr>
      <w:r>
        <w:rPr>
          <w:rFonts w:ascii="Arial" w:hAnsi="Arial"/>
          <w:b w:val="0"/>
          <w:sz w:val="22"/>
        </w:rPr>
        <w:t>Fire and Gas Systems</w:t>
      </w:r>
    </w:p>
    <w:p>
      <w:pPr>
        <w:pStyle w:val="ListBullet"/>
        <w:spacing w:before="0" w:after="0"/>
        <w:ind w:left="720" w:hanging="360"/>
        <w:jc w:val="both"/>
      </w:pPr>
      <w:r>
        <w:rPr>
          <w:rFonts w:ascii="Arial" w:hAnsi="Arial"/>
          <w:b w:val="0"/>
          <w:sz w:val="22"/>
        </w:rPr>
        <w:t>Fire Alarm Systems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Neutral Earthing Resistors</w:t>
      </w:r>
    </w:p>
    <w:p>
      <w:pPr>
        <w:pStyle w:val="ListBullet"/>
        <w:spacing w:before="0" w:after="0"/>
        <w:ind w:left="720" w:hanging="360"/>
        <w:jc w:val="both"/>
      </w:pPr>
      <w:r>
        <w:rPr>
          <w:rFonts w:ascii="Arial" w:hAnsi="Arial"/>
          <w:b w:val="0"/>
          <w:sz w:val="22"/>
        </w:rPr>
        <w:t>Skid Packages</w:t>
      </w:r>
    </w:p>
    <w:p>
      <w:pPr>
        <w:pStyle w:val="ListBullet"/>
        <w:spacing w:before="0" w:after="0"/>
        <w:ind w:left="720" w:hanging="360"/>
        <w:jc w:val="both"/>
      </w:pPr>
      <w:r>
        <w:rPr>
          <w:rFonts w:ascii="Arial" w:hAnsi="Arial"/>
          <w:b w:val="0"/>
          <w:sz w:val="22"/>
        </w:rPr>
        <w:t>Compressors and Dryers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Mechanical Seals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