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GOWRI SANKAR KONDASAMY</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Gowri Sankar Kondasamy is a Mechanical Inspector, Marine Surveyor and Quality Control Inspector with extensive experience across offshore, marine, wind-energy and manufacturing environments. He has hands-on product life cycle management experience from concept to market, coordinating sales, design, prototype manufacturing, testing and validation activities. His technical scope includes Requirement Specifications, DFMEA, Verification Plans, project management, machine and tool design, project risk identification and corrective measures. He has extensive experience verifying mechanical, FAT, SAT and other inspection activities through site surveillance and auditing. His inspection work covers pumps, subsea valves and manifolds, umbilicals, offshore workover control systems, marine surveys and IHM surveys, together with vendor inspection, technical audits, supplier certification support, documentation review and non-conformance reporting.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 of Mechanical Engineering, Madras University – India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DNVGL Certified HazMat Expert</w:t>
      </w:r>
    </w:p>
    <w:p>
      <w:pPr>
        <w:pStyle w:val="ListBullet"/>
        <w:spacing w:before="0" w:after="0"/>
        <w:ind w:left="720" w:hanging="360"/>
        <w:jc w:val="both"/>
      </w:pPr>
      <w:r>
        <w:rPr>
          <w:rFonts w:ascii="Arial" w:hAnsi="Arial"/>
          <w:b w:val="0"/>
          <w:sz w:val="22"/>
        </w:rPr>
        <w:t>Prince2 - Foundation and Practitioner Certified</w:t>
      </w:r>
    </w:p>
    <w:p>
      <w:pPr>
        <w:pStyle w:val="ListBullet"/>
        <w:spacing w:before="0" w:after="0"/>
        <w:ind w:left="720" w:hanging="360"/>
        <w:jc w:val="both"/>
      </w:pPr>
      <w:r>
        <w:rPr>
          <w:rFonts w:ascii="Arial" w:hAnsi="Arial"/>
          <w:b w:val="0"/>
          <w:sz w:val="22"/>
        </w:rPr>
        <w:t>Welding Inspector</w:t>
      </w:r>
    </w:p>
    <w:p>
      <w:pPr>
        <w:pStyle w:val="ListBullet"/>
        <w:spacing w:before="0" w:after="0"/>
        <w:ind w:left="720" w:hanging="360"/>
        <w:jc w:val="both"/>
      </w:pPr>
      <w:r>
        <w:rPr>
          <w:rFonts w:ascii="Arial" w:hAnsi="Arial"/>
          <w:b w:val="0"/>
          <w:sz w:val="22"/>
        </w:rPr>
        <w:t>NDT Level 2 Certification</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2017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Inspected ballast water treatment pumps, subsea valves and manifolds, umbilicals, offshore workover control systems, bulk carrier ballast and bilge pumps, hydraulic pump units, air pumps and seawater lift pumps.</w:t>
      </w:r>
    </w:p>
    <w:p>
      <w:pPr>
        <w:pStyle w:val="ListBullet"/>
        <w:spacing w:before="0" w:after="0"/>
        <w:ind w:left="720" w:hanging="360"/>
        <w:jc w:val="both"/>
      </w:pPr>
      <w:r>
        <w:rPr>
          <w:rFonts w:ascii="Arial" w:hAnsi="Arial"/>
          <w:b w:val="0"/>
          <w:sz w:val="22"/>
        </w:rPr>
        <w:t>Performed marine surveys and Inventory of Hazardous Material (IHM) surveys.</w:t>
      </w:r>
    </w:p>
    <w:p>
      <w:pPr>
        <w:pStyle w:val="ListBullet"/>
        <w:spacing w:before="0" w:after="0"/>
        <w:ind w:left="720" w:hanging="360"/>
        <w:jc w:val="both"/>
      </w:pPr>
      <w:r>
        <w:rPr>
          <w:rFonts w:ascii="Arial" w:hAnsi="Arial"/>
          <w:b w:val="0"/>
          <w:sz w:val="22"/>
        </w:rPr>
        <w:t>Verified and reviewed supplier documentation, quality plans and ITP procedures.</w:t>
      </w:r>
    </w:p>
    <w:p>
      <w:pPr>
        <w:pStyle w:val="ListBullet"/>
        <w:spacing w:before="0" w:after="0"/>
        <w:ind w:left="720" w:hanging="360"/>
        <w:jc w:val="both"/>
      </w:pPr>
      <w:r>
        <w:rPr>
          <w:rFonts w:ascii="Arial" w:hAnsi="Arial"/>
          <w:b w:val="0"/>
          <w:sz w:val="22"/>
        </w:rPr>
        <w:t>Participated in acceptance tests, including FAT and SIT, when required.</w:t>
      </w:r>
    </w:p>
    <w:p>
      <w:pPr>
        <w:pStyle w:val="ListBullet"/>
        <w:spacing w:before="0" w:after="0"/>
        <w:ind w:left="720" w:hanging="360"/>
        <w:jc w:val="both"/>
      </w:pPr>
      <w:r>
        <w:rPr>
          <w:rFonts w:ascii="Arial" w:hAnsi="Arial"/>
          <w:b w:val="0"/>
          <w:sz w:val="22"/>
        </w:rPr>
        <w:t>Performed vendor inspections and technical audits and assisted suppliers with certification.</w:t>
      </w:r>
    </w:p>
    <w:p>
      <w:pPr>
        <w:pStyle w:val="ListBullet"/>
        <w:spacing w:before="0" w:after="0"/>
        <w:ind w:left="720" w:hanging="360"/>
        <w:jc w:val="both"/>
      </w:pPr>
      <w:r>
        <w:rPr>
          <w:rFonts w:ascii="Arial" w:hAnsi="Arial"/>
          <w:b w:val="0"/>
          <w:sz w:val="22"/>
        </w:rPr>
        <w:t>Performed visual and dimensional inspections and FAT tests on subsea valves.</w:t>
      </w:r>
    </w:p>
    <w:p>
      <w:pPr>
        <w:pStyle w:val="ListBullet"/>
        <w:spacing w:before="0" w:after="0"/>
        <w:ind w:left="720" w:hanging="360"/>
        <w:jc w:val="both"/>
      </w:pPr>
      <w:r>
        <w:rPr>
          <w:rFonts w:ascii="Arial" w:hAnsi="Arial"/>
          <w:b w:val="0"/>
          <w:sz w:val="22"/>
        </w:rPr>
        <w:t>Witnessed drift tests of risers and liner joints.</w:t>
      </w:r>
    </w:p>
    <w:p>
      <w:pPr>
        <w:pStyle w:val="ListBullet"/>
        <w:spacing w:before="0" w:after="0"/>
        <w:ind w:left="720" w:hanging="360"/>
        <w:jc w:val="both"/>
      </w:pPr>
      <w:r>
        <w:rPr>
          <w:rFonts w:ascii="Arial" w:hAnsi="Arial"/>
          <w:b w:val="0"/>
          <w:sz w:val="22"/>
        </w:rPr>
        <w:t>Reviewed final documentation and MRB documentation against client specifications.</w:t>
      </w:r>
    </w:p>
    <w:p>
      <w:pPr>
        <w:pStyle w:val="ListBullet"/>
        <w:spacing w:before="0" w:after="0"/>
        <w:ind w:left="720" w:hanging="360"/>
        <w:jc w:val="both"/>
      </w:pPr>
      <w:r>
        <w:rPr>
          <w:rFonts w:ascii="Arial" w:hAnsi="Arial"/>
          <w:b w:val="0"/>
          <w:sz w:val="22"/>
        </w:rPr>
        <w:t>Verified calibration records and inspection and test equipment.</w:t>
      </w:r>
    </w:p>
    <w:p>
      <w:pPr>
        <w:pStyle w:val="ListBullet"/>
        <w:spacing w:before="0" w:after="0"/>
        <w:ind w:left="720" w:hanging="360"/>
        <w:jc w:val="both"/>
      </w:pPr>
      <w:r>
        <w:rPr>
          <w:rFonts w:ascii="Arial" w:hAnsi="Arial"/>
          <w:b w:val="0"/>
          <w:sz w:val="22"/>
        </w:rPr>
        <w:t>Issued Non-Conformance Reports for violations of the QCP.</w:t>
      </w:r>
    </w:p>
    <w:p>
      <w:pPr>
        <w:spacing w:before="0" w:after="0"/>
      </w:pPr>
    </w:p>
    <w:p>
      <w:pPr>
        <w:spacing w:before="0" w:after="0"/>
        <w:jc w:val="left"/>
      </w:pPr>
      <w:r>
        <w:rPr>
          <w:rFonts w:ascii="Arial" w:hAnsi="Arial"/>
          <w:b/>
          <w:sz w:val="22"/>
        </w:rPr>
        <w:t>MAR 2014 – FEB 2017</w:t>
      </w:r>
    </w:p>
    <w:p>
      <w:pPr>
        <w:spacing w:before="0" w:after="0"/>
        <w:jc w:val="left"/>
      </w:pPr>
      <w:r>
        <w:rPr>
          <w:rFonts w:ascii="Arial" w:hAnsi="Arial"/>
          <w:b/>
          <w:sz w:val="22"/>
        </w:rPr>
        <w:t>CARGOTEC CORPORATION</w:t>
      </w:r>
    </w:p>
    <w:p>
      <w:pPr>
        <w:spacing w:before="0" w:after="0"/>
        <w:jc w:val="left"/>
      </w:pPr>
      <w:r>
        <w:rPr>
          <w:rFonts w:ascii="Arial" w:hAnsi="Arial"/>
          <w:b/>
          <w:sz w:val="22"/>
        </w:rPr>
        <w:t>PROJECT MANAGER</w:t>
      </w:r>
    </w:p>
    <w:p>
      <w:pPr>
        <w:pStyle w:val="ListBullet"/>
        <w:spacing w:before="0" w:after="0"/>
        <w:ind w:left="720" w:hanging="360"/>
        <w:jc w:val="both"/>
      </w:pPr>
      <w:r>
        <w:rPr>
          <w:rFonts w:ascii="Arial" w:hAnsi="Arial"/>
          <w:b w:val="0"/>
          <w:sz w:val="22"/>
        </w:rPr>
        <w:t>Delivered products for offshore oil platforms and offshore vessels, including utility and man rider winches, BOP carriers, BOP cranes, workshop containers, BOP skid systems, under-hull guide systems and hydraulic power units, based on customer specifications and legislative requirements.</w:t>
      </w:r>
    </w:p>
    <w:p>
      <w:pPr>
        <w:pStyle w:val="ListBullet"/>
        <w:spacing w:before="0" w:after="0"/>
        <w:ind w:left="720" w:hanging="360"/>
        <w:jc w:val="both"/>
      </w:pPr>
      <w:r>
        <w:rPr>
          <w:rFonts w:ascii="Arial" w:hAnsi="Arial"/>
          <w:b w:val="0"/>
          <w:sz w:val="22"/>
        </w:rPr>
        <w:t>Delivered cargo-handling equipment for fish trawlers.</w:t>
      </w:r>
    </w:p>
    <w:p>
      <w:pPr>
        <w:pStyle w:val="ListBullet"/>
        <w:spacing w:before="0" w:after="0"/>
        <w:ind w:left="720" w:hanging="360"/>
        <w:jc w:val="both"/>
      </w:pPr>
      <w:r>
        <w:rPr>
          <w:rFonts w:ascii="Arial" w:hAnsi="Arial"/>
          <w:b w:val="0"/>
          <w:sz w:val="22"/>
        </w:rPr>
        <w:t>Reviewed supplier QA documentation against project requirements, DBI, DRL and PO text, including SMDR, ITP, QP, MPQP, calibration certificates, MRB indexes, MRB dossiers and ATS.</w:t>
      </w:r>
    </w:p>
    <w:p>
      <w:pPr>
        <w:pStyle w:val="ListBullet"/>
        <w:spacing w:before="0" w:after="0"/>
        <w:ind w:left="720" w:hanging="360"/>
        <w:jc w:val="both"/>
      </w:pPr>
      <w:r>
        <w:rPr>
          <w:rFonts w:ascii="Arial" w:hAnsi="Arial"/>
          <w:b w:val="0"/>
          <w:sz w:val="22"/>
        </w:rPr>
        <w:t>Reviewed stock, rental equipment and overhaul documentation.</w:t>
      </w:r>
    </w:p>
    <w:p>
      <w:pPr>
        <w:pStyle w:val="ListBullet"/>
        <w:spacing w:before="0" w:after="0"/>
        <w:ind w:left="720" w:hanging="360"/>
        <w:jc w:val="both"/>
      </w:pPr>
      <w:r>
        <w:rPr>
          <w:rFonts w:ascii="Arial" w:hAnsi="Arial"/>
          <w:b w:val="0"/>
          <w:sz w:val="22"/>
        </w:rPr>
        <w:t>Identified suitable subcontractors for project-related tasks based on task complexity.</w:t>
      </w:r>
    </w:p>
    <w:p>
      <w:pPr>
        <w:pStyle w:val="ListBullet"/>
        <w:spacing w:before="0" w:after="0"/>
        <w:ind w:left="720" w:hanging="360"/>
        <w:jc w:val="both"/>
      </w:pPr>
      <w:r>
        <w:rPr>
          <w:rFonts w:ascii="Arial" w:hAnsi="Arial"/>
          <w:b w:val="0"/>
          <w:sz w:val="22"/>
        </w:rPr>
        <w:t>Supported product certification in cooperation with third-party certification bodies including LR, DNV and ABS.</w:t>
      </w:r>
    </w:p>
    <w:p>
      <w:pPr>
        <w:pStyle w:val="ListBullet"/>
        <w:spacing w:before="0" w:after="0"/>
        <w:ind w:left="720" w:hanging="360"/>
        <w:jc w:val="both"/>
      </w:pPr>
      <w:r>
        <w:rPr>
          <w:rFonts w:ascii="Arial" w:hAnsi="Arial"/>
          <w:b w:val="0"/>
          <w:sz w:val="22"/>
        </w:rPr>
        <w:t>Supported offshore mobilization, installation and SAT.</w:t>
      </w:r>
    </w:p>
    <w:p>
      <w:pPr>
        <w:pStyle w:val="ListBullet"/>
        <w:spacing w:before="0" w:after="0"/>
        <w:ind w:left="720" w:hanging="360"/>
        <w:jc w:val="both"/>
      </w:pPr>
      <w:r>
        <w:rPr>
          <w:rFonts w:ascii="Arial" w:hAnsi="Arial"/>
          <w:b w:val="0"/>
          <w:sz w:val="22"/>
        </w:rPr>
        <w:t>Secured technical requirements and performed technical evaluations for product delivery.</w:t>
      </w:r>
    </w:p>
    <w:p>
      <w:pPr>
        <w:pStyle w:val="ListBullet"/>
        <w:spacing w:before="0" w:after="0"/>
        <w:ind w:left="720" w:hanging="360"/>
        <w:jc w:val="both"/>
      </w:pPr>
      <w:r>
        <w:rPr>
          <w:rFonts w:ascii="Arial" w:hAnsi="Arial"/>
          <w:b w:val="0"/>
          <w:sz w:val="22"/>
        </w:rPr>
        <w:t>Managed technical documentation from requirement specification through project closure.</w:t>
      </w:r>
    </w:p>
    <w:p>
      <w:pPr>
        <w:pStyle w:val="ListBullet"/>
        <w:spacing w:before="0" w:after="0"/>
        <w:ind w:left="720" w:hanging="360"/>
        <w:jc w:val="both"/>
      </w:pPr>
      <w:r>
        <w:rPr>
          <w:rFonts w:ascii="Arial" w:hAnsi="Arial"/>
          <w:b w:val="0"/>
          <w:sz w:val="22"/>
        </w:rPr>
        <w:t>Performed vendor inspections, quality audits and dimensional reporting.</w:t>
      </w:r>
    </w:p>
    <w:p>
      <w:pPr>
        <w:pStyle w:val="ListBullet"/>
        <w:spacing w:before="0" w:after="0"/>
        <w:ind w:left="720" w:hanging="360"/>
        <w:jc w:val="both"/>
      </w:pPr>
      <w:r>
        <w:rPr>
          <w:rFonts w:ascii="Arial" w:hAnsi="Arial"/>
          <w:b w:val="0"/>
          <w:sz w:val="22"/>
        </w:rPr>
        <w:t>Performed production and final inspection of equipment.</w:t>
      </w:r>
    </w:p>
    <w:p>
      <w:pPr>
        <w:spacing w:before="0" w:after="0"/>
      </w:pPr>
    </w:p>
    <w:p>
      <w:pPr>
        <w:spacing w:before="0" w:after="0"/>
        <w:jc w:val="left"/>
      </w:pPr>
      <w:r>
        <w:rPr>
          <w:rFonts w:ascii="Arial" w:hAnsi="Arial"/>
          <w:b/>
          <w:sz w:val="22"/>
        </w:rPr>
        <w:t>NOV 2012 – FEB 2014</w:t>
      </w:r>
    </w:p>
    <w:p>
      <w:pPr>
        <w:spacing w:before="0" w:after="0"/>
        <w:jc w:val="left"/>
      </w:pPr>
      <w:r>
        <w:rPr>
          <w:rFonts w:ascii="Arial" w:hAnsi="Arial"/>
          <w:b/>
          <w:sz w:val="22"/>
        </w:rPr>
        <w:t>OWEC TOWER</w:t>
      </w:r>
    </w:p>
    <w:p>
      <w:pPr>
        <w:spacing w:before="0" w:after="0"/>
        <w:jc w:val="left"/>
      </w:pPr>
      <w:r>
        <w:rPr>
          <w:rFonts w:ascii="Arial" w:hAnsi="Arial"/>
          <w:b/>
          <w:sz w:val="22"/>
        </w:rPr>
        <w:t>CONSULTANT</w:t>
      </w:r>
    </w:p>
    <w:p>
      <w:pPr>
        <w:pStyle w:val="ListBullet"/>
        <w:spacing w:before="0" w:after="0"/>
        <w:ind w:left="720" w:hanging="360"/>
        <w:jc w:val="both"/>
      </w:pPr>
      <w:r>
        <w:rPr>
          <w:rFonts w:ascii="Arial" w:hAnsi="Arial"/>
          <w:b w:val="0"/>
          <w:sz w:val="22"/>
        </w:rPr>
        <w:t>Led commercial offshore wind turbine foundation conceptual design studies.</w:t>
      </w:r>
    </w:p>
    <w:p>
      <w:pPr>
        <w:pStyle w:val="ListBullet"/>
        <w:spacing w:before="0" w:after="0"/>
        <w:ind w:left="720" w:hanging="360"/>
        <w:jc w:val="both"/>
      </w:pPr>
      <w:r>
        <w:rPr>
          <w:rFonts w:ascii="Arial" w:hAnsi="Arial"/>
          <w:b w:val="0"/>
          <w:sz w:val="22"/>
        </w:rPr>
        <w:t>Delivered 3D models and drawings for offshore wind turbine foundation substructures.</w:t>
      </w:r>
    </w:p>
    <w:p>
      <w:pPr>
        <w:pStyle w:val="ListBullet"/>
        <w:spacing w:before="0" w:after="0"/>
        <w:ind w:left="720" w:hanging="360"/>
        <w:jc w:val="both"/>
      </w:pPr>
      <w:r>
        <w:rPr>
          <w:rFonts w:ascii="Arial" w:hAnsi="Arial"/>
          <w:b w:val="0"/>
          <w:sz w:val="22"/>
        </w:rPr>
        <w:t>Managed parametric models and drawing guidelines.</w:t>
      </w:r>
    </w:p>
    <w:p>
      <w:pPr>
        <w:pStyle w:val="ListBullet"/>
        <w:spacing w:before="0" w:after="0"/>
        <w:ind w:left="720" w:hanging="360"/>
        <w:jc w:val="both"/>
      </w:pPr>
      <w:r>
        <w:rPr>
          <w:rFonts w:ascii="Arial" w:hAnsi="Arial"/>
          <w:b w:val="0"/>
          <w:sz w:val="22"/>
        </w:rPr>
        <w:t>Partnered with external companies for detailed-engineering outsourcing tasks.</w:t>
      </w:r>
    </w:p>
    <w:p>
      <w:pPr>
        <w:pStyle w:val="ListBullet"/>
        <w:spacing w:before="0" w:after="0"/>
        <w:ind w:left="720" w:hanging="360"/>
        <w:jc w:val="both"/>
      </w:pPr>
      <w:r>
        <w:rPr>
          <w:rFonts w:ascii="Arial" w:hAnsi="Arial"/>
          <w:b w:val="0"/>
          <w:sz w:val="22"/>
        </w:rPr>
        <w:t>Planned and executed projects, monitored progress and provided agreed deliverables to the client.</w:t>
      </w:r>
    </w:p>
    <w:p>
      <w:pPr>
        <w:spacing w:before="0" w:after="0"/>
      </w:pPr>
    </w:p>
    <w:p>
      <w:pPr>
        <w:spacing w:before="0" w:after="0"/>
        <w:jc w:val="left"/>
      </w:pPr>
      <w:r>
        <w:rPr>
          <w:rFonts w:ascii="Arial" w:hAnsi="Arial"/>
          <w:b/>
          <w:sz w:val="22"/>
        </w:rPr>
        <w:t>DEC 2005 – NOV 2012</w:t>
      </w:r>
    </w:p>
    <w:p>
      <w:pPr>
        <w:spacing w:before="0" w:after="0"/>
        <w:jc w:val="left"/>
      </w:pPr>
      <w:r>
        <w:rPr>
          <w:rFonts w:ascii="Arial" w:hAnsi="Arial"/>
          <w:b/>
          <w:sz w:val="22"/>
        </w:rPr>
        <w:t>VESTAS WIND SYSTEMS</w:t>
      </w:r>
    </w:p>
    <w:p>
      <w:pPr>
        <w:spacing w:before="0" w:after="0"/>
        <w:jc w:val="left"/>
      </w:pPr>
      <w:r>
        <w:rPr>
          <w:rFonts w:ascii="Arial" w:hAnsi="Arial"/>
          <w:b/>
          <w:sz w:val="22"/>
        </w:rPr>
        <w:t>LEAD ENGINEER</w:t>
      </w:r>
    </w:p>
    <w:p>
      <w:pPr>
        <w:pStyle w:val="ListBullet"/>
        <w:spacing w:before="0" w:after="0"/>
        <w:ind w:left="720" w:hanging="360"/>
        <w:jc w:val="both"/>
      </w:pPr>
      <w:r>
        <w:rPr>
          <w:rFonts w:ascii="Arial" w:hAnsi="Arial"/>
          <w:b w:val="0"/>
          <w:sz w:val="22"/>
        </w:rPr>
        <w:t>Managed and delivered top-down blade modelling with all laminate layers using FiberSIM to reduce material wastage.</w:t>
      </w:r>
    </w:p>
    <w:p>
      <w:pPr>
        <w:pStyle w:val="ListBullet"/>
        <w:spacing w:before="0" w:after="0"/>
        <w:ind w:left="720" w:hanging="360"/>
        <w:jc w:val="both"/>
      </w:pPr>
      <w:r>
        <w:rPr>
          <w:rFonts w:ascii="Arial" w:hAnsi="Arial"/>
          <w:b w:val="0"/>
          <w:sz w:val="22"/>
        </w:rPr>
        <w:t>Delivered wind turbine blade designs.</w:t>
      </w:r>
    </w:p>
    <w:p>
      <w:pPr>
        <w:pStyle w:val="ListBullet"/>
        <w:spacing w:before="0" w:after="0"/>
        <w:ind w:left="720" w:hanging="360"/>
        <w:jc w:val="both"/>
      </w:pPr>
      <w:r>
        <w:rPr>
          <w:rFonts w:ascii="Arial" w:hAnsi="Arial"/>
          <w:b w:val="0"/>
          <w:sz w:val="22"/>
        </w:rPr>
        <w:t>Performed feasibility studies based on client requests.</w:t>
      </w:r>
    </w:p>
    <w:p>
      <w:pPr>
        <w:pStyle w:val="ListBullet"/>
        <w:spacing w:before="0" w:after="0"/>
        <w:ind w:left="720" w:hanging="360"/>
        <w:jc w:val="both"/>
      </w:pPr>
      <w:r>
        <w:rPr>
          <w:rFonts w:ascii="Arial" w:hAnsi="Arial"/>
          <w:b w:val="0"/>
          <w:sz w:val="22"/>
        </w:rPr>
        <w:t>Planned tasks and schedules.</w:t>
      </w:r>
    </w:p>
    <w:p>
      <w:pPr>
        <w:pStyle w:val="ListBullet"/>
        <w:spacing w:before="0" w:after="0"/>
        <w:ind w:left="720" w:hanging="360"/>
        <w:jc w:val="both"/>
      </w:pPr>
      <w:r>
        <w:rPr>
          <w:rFonts w:ascii="Arial" w:hAnsi="Arial"/>
          <w:b w:val="0"/>
          <w:sz w:val="22"/>
        </w:rPr>
        <w:t>Gathered customer requirements for production, transportation, installation and service tools and transport and handling solutions.</w:t>
      </w:r>
    </w:p>
    <w:p>
      <w:pPr>
        <w:pStyle w:val="ListBullet"/>
        <w:spacing w:before="0" w:after="0"/>
        <w:ind w:left="720" w:hanging="360"/>
        <w:jc w:val="both"/>
      </w:pPr>
      <w:r>
        <w:rPr>
          <w:rFonts w:ascii="Arial" w:hAnsi="Arial"/>
          <w:b w:val="0"/>
          <w:sz w:val="22"/>
        </w:rPr>
        <w:t>Documented Requirement Specifications.</w:t>
      </w:r>
    </w:p>
    <w:p>
      <w:pPr>
        <w:pStyle w:val="ListBullet"/>
        <w:spacing w:before="0" w:after="0"/>
        <w:ind w:left="720" w:hanging="360"/>
        <w:jc w:val="both"/>
      </w:pPr>
      <w:r>
        <w:rPr>
          <w:rFonts w:ascii="Arial" w:hAnsi="Arial"/>
          <w:b w:val="0"/>
          <w:sz w:val="22"/>
        </w:rPr>
        <w:t>Conducted FEA based on developed concepts.</w:t>
      </w:r>
    </w:p>
    <w:p>
      <w:pPr>
        <w:pStyle w:val="ListBullet"/>
        <w:spacing w:before="0" w:after="0"/>
        <w:ind w:left="720" w:hanging="360"/>
        <w:jc w:val="both"/>
      </w:pPr>
      <w:r>
        <w:rPr>
          <w:rFonts w:ascii="Arial" w:hAnsi="Arial"/>
          <w:b w:val="0"/>
          <w:sz w:val="22"/>
        </w:rPr>
        <w:t>Interacted with external vendors and suppliers for prototype manufacturing.</w:t>
      </w:r>
    </w:p>
    <w:p>
      <w:pPr>
        <w:pStyle w:val="ListBullet"/>
        <w:spacing w:before="0" w:after="0"/>
        <w:ind w:left="720" w:hanging="360"/>
        <w:jc w:val="both"/>
      </w:pPr>
      <w:r>
        <w:rPr>
          <w:rFonts w:ascii="Arial" w:hAnsi="Arial"/>
          <w:b w:val="0"/>
          <w:sz w:val="22"/>
        </w:rPr>
        <w:t>Created test specifications for prototype testing.</w:t>
      </w:r>
    </w:p>
    <w:p>
      <w:pPr>
        <w:pStyle w:val="ListBullet"/>
        <w:spacing w:before="0" w:after="0"/>
        <w:ind w:left="720" w:hanging="360"/>
        <w:jc w:val="both"/>
      </w:pPr>
      <w:r>
        <w:rPr>
          <w:rFonts w:ascii="Arial" w:hAnsi="Arial"/>
          <w:b w:val="0"/>
          <w:sz w:val="22"/>
        </w:rPr>
        <w:t>Organized field tests at turbine sites.</w:t>
      </w:r>
    </w:p>
    <w:p>
      <w:pPr>
        <w:pStyle w:val="ListBullet"/>
        <w:spacing w:before="0" w:after="0"/>
        <w:ind w:left="720" w:hanging="360"/>
        <w:jc w:val="both"/>
      </w:pPr>
      <w:r>
        <w:rPr>
          <w:rFonts w:ascii="Arial" w:hAnsi="Arial"/>
          <w:b w:val="0"/>
          <w:sz w:val="22"/>
        </w:rPr>
        <w:t>Documented test results.</w:t>
      </w:r>
    </w:p>
    <w:p>
      <w:pPr>
        <w:pStyle w:val="ListBullet"/>
        <w:spacing w:before="0" w:after="0"/>
        <w:ind w:left="720" w:hanging="360"/>
        <w:jc w:val="both"/>
      </w:pPr>
      <w:r>
        <w:rPr>
          <w:rFonts w:ascii="Arial" w:hAnsi="Arial"/>
          <w:b w:val="0"/>
          <w:sz w:val="22"/>
        </w:rPr>
        <w:t>Ensured product life cycle management and product data management through the ECM system.</w:t>
      </w:r>
    </w:p>
    <w:p>
      <w:pPr>
        <w:pStyle w:val="ListBullet"/>
        <w:spacing w:before="0" w:after="0"/>
        <w:ind w:left="720" w:hanging="360"/>
        <w:jc w:val="both"/>
      </w:pPr>
      <w:r>
        <w:rPr>
          <w:rFonts w:ascii="Arial" w:hAnsi="Arial"/>
          <w:b w:val="0"/>
          <w:sz w:val="22"/>
        </w:rPr>
        <w:t>Handled Product Variance Requests (PVR), Requests for Nonstandard Products (RNSP) and ClearQuest.</w:t>
      </w:r>
    </w:p>
    <w:p>
      <w:pPr>
        <w:pStyle w:val="ListBullet"/>
        <w:spacing w:before="0" w:after="0"/>
        <w:ind w:left="720" w:hanging="360"/>
        <w:jc w:val="both"/>
      </w:pPr>
      <w:r>
        <w:rPr>
          <w:rFonts w:ascii="Arial" w:hAnsi="Arial"/>
          <w:b w:val="0"/>
          <w:sz w:val="22"/>
        </w:rPr>
        <w:t>Presented periodic status reports to stakeholders.</w:t>
      </w:r>
    </w:p>
    <w:p>
      <w:pPr>
        <w:pStyle w:val="ListBullet"/>
        <w:spacing w:before="0" w:after="0"/>
        <w:ind w:left="720" w:hanging="360"/>
        <w:jc w:val="both"/>
      </w:pPr>
      <w:r>
        <w:rPr>
          <w:rFonts w:ascii="Arial" w:hAnsi="Arial"/>
          <w:b w:val="0"/>
          <w:sz w:val="22"/>
        </w:rPr>
        <w:t>Presented high-level reports to the steering committee.</w:t>
      </w:r>
    </w:p>
    <w:p>
      <w:pPr>
        <w:spacing w:before="0" w:after="0"/>
      </w:pPr>
    </w:p>
    <w:p>
      <w:pPr>
        <w:spacing w:before="0" w:after="0"/>
        <w:jc w:val="left"/>
      </w:pPr>
      <w:r>
        <w:rPr>
          <w:rFonts w:ascii="Arial" w:hAnsi="Arial"/>
          <w:b/>
          <w:sz w:val="22"/>
        </w:rPr>
        <w:t>JUN 2005 – DEC 2005</w:t>
      </w:r>
    </w:p>
    <w:p>
      <w:pPr>
        <w:spacing w:before="0" w:after="0"/>
        <w:jc w:val="left"/>
      </w:pPr>
      <w:r>
        <w:rPr>
          <w:rFonts w:ascii="Arial" w:hAnsi="Arial"/>
          <w:b/>
          <w:sz w:val="22"/>
        </w:rPr>
        <w:t>ACCUSPEED ENGINEERING LIMITED</w:t>
      </w:r>
    </w:p>
    <w:p>
      <w:pPr>
        <w:spacing w:before="0" w:after="0"/>
        <w:jc w:val="left"/>
      </w:pPr>
      <w:r>
        <w:rPr>
          <w:rFonts w:ascii="Arial" w:hAnsi="Arial"/>
          <w:b/>
          <w:sz w:val="22"/>
        </w:rPr>
        <w:t>DESIGN ENGINEER</w:t>
      </w:r>
    </w:p>
    <w:p>
      <w:pPr>
        <w:pStyle w:val="ListBullet"/>
        <w:spacing w:before="0" w:after="0"/>
        <w:ind w:left="720" w:hanging="360"/>
        <w:jc w:val="both"/>
      </w:pPr>
      <w:r>
        <w:rPr>
          <w:rFonts w:ascii="Arial" w:hAnsi="Arial"/>
          <w:b w:val="0"/>
          <w:sz w:val="22"/>
        </w:rPr>
        <w:t>Designed butterfly valves and ball valves for L&amp;T Value Engineering.</w:t>
      </w:r>
    </w:p>
    <w:p>
      <w:pPr>
        <w:pStyle w:val="ListBullet"/>
        <w:spacing w:before="0" w:after="0"/>
        <w:ind w:left="720" w:hanging="360"/>
        <w:jc w:val="both"/>
      </w:pPr>
      <w:r>
        <w:rPr>
          <w:rFonts w:ascii="Arial" w:hAnsi="Arial"/>
          <w:b w:val="0"/>
          <w:sz w:val="22"/>
        </w:rPr>
        <w:t>Followed up production and performed quality control.</w:t>
      </w:r>
    </w:p>
    <w:p>
      <w:pPr>
        <w:spacing w:before="0" w:after="0"/>
      </w:pPr>
    </w:p>
    <w:p>
      <w:pPr>
        <w:spacing w:before="0" w:after="0"/>
        <w:jc w:val="left"/>
      </w:pPr>
      <w:r>
        <w:rPr>
          <w:rFonts w:ascii="Arial" w:hAnsi="Arial"/>
          <w:b/>
          <w:sz w:val="22"/>
        </w:rPr>
        <w:t>APR 2004 – JUN 2005</w:t>
      </w:r>
    </w:p>
    <w:p>
      <w:pPr>
        <w:spacing w:before="0" w:after="0"/>
        <w:jc w:val="left"/>
      </w:pPr>
      <w:r>
        <w:rPr>
          <w:rFonts w:ascii="Arial" w:hAnsi="Arial"/>
          <w:b/>
          <w:sz w:val="22"/>
        </w:rPr>
        <w:t>THAR TECHNOLOGIES</w:t>
      </w:r>
    </w:p>
    <w:p>
      <w:pPr>
        <w:spacing w:before="0" w:after="0"/>
        <w:jc w:val="left"/>
      </w:pPr>
      <w:r>
        <w:rPr>
          <w:rFonts w:ascii="Arial" w:hAnsi="Arial"/>
          <w:b/>
          <w:sz w:val="22"/>
        </w:rPr>
        <w:t>DESIGN ENGINEER</w:t>
      </w:r>
    </w:p>
    <w:p>
      <w:pPr>
        <w:pStyle w:val="ListBullet"/>
        <w:spacing w:before="0" w:after="0"/>
        <w:ind w:left="720" w:hanging="360"/>
        <w:jc w:val="both"/>
      </w:pPr>
      <w:r>
        <w:rPr>
          <w:rFonts w:ascii="Arial" w:hAnsi="Arial"/>
          <w:b w:val="0"/>
          <w:sz w:val="22"/>
        </w:rPr>
        <w:t>Designed vitamin extraction plants.</w:t>
      </w:r>
    </w:p>
    <w:p>
      <w:pPr>
        <w:pStyle w:val="ListBullet"/>
        <w:spacing w:before="0" w:after="0"/>
        <w:ind w:left="720" w:hanging="360"/>
        <w:jc w:val="both"/>
      </w:pPr>
      <w:r>
        <w:rPr>
          <w:rFonts w:ascii="Arial" w:hAnsi="Arial"/>
          <w:b w:val="0"/>
          <w:sz w:val="22"/>
        </w:rPr>
        <w:t>Performed value engineering and supplier development.</w:t>
      </w:r>
    </w:p>
    <w:p>
      <w:pPr>
        <w:pStyle w:val="ListBullet"/>
        <w:spacing w:before="0" w:after="0"/>
        <w:ind w:left="720" w:hanging="360"/>
        <w:jc w:val="both"/>
      </w:pPr>
      <w:r>
        <w:rPr>
          <w:rFonts w:ascii="Arial" w:hAnsi="Arial"/>
          <w:b w:val="0"/>
          <w:sz w:val="22"/>
        </w:rPr>
        <w:t>Followed up production and performed quality control.</w:t>
      </w:r>
    </w:p>
    <w:p>
      <w:pPr>
        <w:spacing w:before="0" w:after="0"/>
      </w:pPr>
    </w:p>
    <w:p>
      <w:pPr>
        <w:spacing w:before="0" w:after="0"/>
        <w:jc w:val="left"/>
      </w:pPr>
      <w:r>
        <w:rPr>
          <w:rFonts w:ascii="Arial" w:hAnsi="Arial"/>
          <w:b/>
          <w:sz w:val="22"/>
        </w:rPr>
        <w:t>AUG 2003 – APR 2004</w:t>
      </w:r>
    </w:p>
    <w:p>
      <w:pPr>
        <w:spacing w:before="0" w:after="0"/>
        <w:jc w:val="left"/>
      </w:pPr>
      <w:r>
        <w:rPr>
          <w:rFonts w:ascii="Arial" w:hAnsi="Arial"/>
          <w:b/>
          <w:sz w:val="22"/>
        </w:rPr>
        <w:t>AR ENGINEERING</w:t>
      </w:r>
    </w:p>
    <w:p>
      <w:pPr>
        <w:spacing w:before="0" w:after="0"/>
        <w:jc w:val="left"/>
      </w:pPr>
      <w:r>
        <w:rPr>
          <w:rFonts w:ascii="Arial" w:hAnsi="Arial"/>
          <w:b/>
          <w:sz w:val="22"/>
        </w:rPr>
        <w:t>PRODUCT DEVELOPMENT ENGINEER</w:t>
      </w:r>
    </w:p>
    <w:p>
      <w:pPr>
        <w:pStyle w:val="ListBullet"/>
        <w:spacing w:before="0" w:after="0"/>
        <w:ind w:left="720" w:hanging="360"/>
        <w:jc w:val="both"/>
      </w:pPr>
      <w:r>
        <w:rPr>
          <w:rFonts w:ascii="Arial" w:hAnsi="Arial"/>
          <w:b w:val="0"/>
          <w:sz w:val="22"/>
        </w:rPr>
        <w:t>Designed and developed industrial ball and butterfly valves.</w:t>
      </w:r>
    </w:p>
    <w:p>
      <w:pPr>
        <w:pStyle w:val="ListBullet"/>
        <w:spacing w:before="0" w:after="0"/>
        <w:ind w:left="720" w:hanging="360"/>
        <w:jc w:val="both"/>
      </w:pPr>
      <w:r>
        <w:rPr>
          <w:rFonts w:ascii="Arial" w:hAnsi="Arial"/>
          <w:b w:val="0"/>
          <w:sz w:val="22"/>
        </w:rPr>
        <w:t>Followed up production and performed quality control.</w:t>
      </w:r>
    </w:p>
    <w:p>
      <w:pPr>
        <w:spacing w:before="0" w:after="0"/>
      </w:pPr>
    </w:p>
    <w:p>
      <w:pPr>
        <w:spacing w:before="0" w:after="0"/>
        <w:jc w:val="left"/>
      </w:pPr>
      <w:r>
        <w:rPr>
          <w:rFonts w:ascii="Arial" w:hAnsi="Arial"/>
          <w:b/>
          <w:sz w:val="22"/>
        </w:rPr>
        <w:t>JUN 2001 – AUG 2003</w:t>
      </w:r>
    </w:p>
    <w:p>
      <w:pPr>
        <w:spacing w:before="0" w:after="0"/>
        <w:jc w:val="left"/>
      </w:pPr>
      <w:r>
        <w:rPr>
          <w:rFonts w:ascii="Arial" w:hAnsi="Arial"/>
          <w:b/>
          <w:sz w:val="22"/>
        </w:rPr>
        <w:t>MHITRAA ENGINEERING EQUIPMENT’S PVT LTD</w:t>
      </w:r>
    </w:p>
    <w:p>
      <w:pPr>
        <w:spacing w:before="0" w:after="0"/>
        <w:jc w:val="left"/>
      </w:pPr>
      <w:r>
        <w:rPr>
          <w:rFonts w:ascii="Arial" w:hAnsi="Arial"/>
          <w:b/>
          <w:sz w:val="22"/>
        </w:rPr>
        <w:t>DESIGN ENGINEER</w:t>
      </w:r>
    </w:p>
    <w:p>
      <w:pPr>
        <w:pStyle w:val="ListBullet"/>
        <w:spacing w:before="0" w:after="0"/>
        <w:ind w:left="720" w:hanging="360"/>
        <w:jc w:val="both"/>
      </w:pPr>
      <w:r>
        <w:rPr>
          <w:rFonts w:ascii="Arial" w:hAnsi="Arial"/>
          <w:b w:val="0"/>
          <w:sz w:val="22"/>
        </w:rPr>
        <w:t>Designed and developed Special Purpose Machines from the requirement phase through product delivery.</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NOV 2012 – FEB 2014</w:t>
      </w:r>
    </w:p>
    <w:p>
      <w:pPr>
        <w:spacing w:before="0" w:after="0"/>
        <w:jc w:val="left"/>
      </w:pPr>
      <w:r>
        <w:rPr>
          <w:rFonts w:ascii="Arial" w:hAnsi="Arial"/>
          <w:b/>
          <w:sz w:val="22"/>
        </w:rPr>
        <w:t>Hohe See Offshore Windfarm (Conceptual design study)</w:t>
      </w:r>
    </w:p>
    <w:p>
      <w:pPr>
        <w:pStyle w:val="ListBullet"/>
        <w:spacing w:before="0" w:after="0"/>
        <w:ind w:left="720" w:hanging="360"/>
        <w:jc w:val="both"/>
      </w:pPr>
      <w:r>
        <w:rPr>
          <w:rFonts w:ascii="Arial" w:hAnsi="Arial"/>
          <w:b w:val="0"/>
          <w:sz w:val="22"/>
        </w:rPr>
        <w:t>Performed conceptual design study for the project.</w:t>
      </w:r>
    </w:p>
    <w:p>
      <w:pPr>
        <w:spacing w:before="0" w:after="0"/>
      </w:pPr>
    </w:p>
    <w:p>
      <w:pPr>
        <w:spacing w:before="0" w:after="0"/>
        <w:jc w:val="left"/>
      </w:pPr>
      <w:r>
        <w:rPr>
          <w:rFonts w:ascii="Arial" w:hAnsi="Arial"/>
          <w:b/>
          <w:sz w:val="22"/>
        </w:rPr>
        <w:t>NOV 2012 – FEB 2014</w:t>
      </w:r>
    </w:p>
    <w:p>
      <w:pPr>
        <w:spacing w:before="0" w:after="0"/>
        <w:jc w:val="left"/>
      </w:pPr>
      <w:r>
        <w:rPr>
          <w:rFonts w:ascii="Arial" w:hAnsi="Arial"/>
          <w:b/>
          <w:sz w:val="22"/>
        </w:rPr>
        <w:t>Karmoy Wind Turbine Foundation (Conceptual design study)</w:t>
      </w:r>
    </w:p>
    <w:p>
      <w:pPr>
        <w:pStyle w:val="ListBullet"/>
        <w:spacing w:before="0" w:after="0"/>
        <w:ind w:left="720" w:hanging="360"/>
        <w:jc w:val="both"/>
      </w:pPr>
      <w:r>
        <w:rPr>
          <w:rFonts w:ascii="Arial" w:hAnsi="Arial"/>
          <w:b w:val="0"/>
          <w:sz w:val="22"/>
        </w:rPr>
        <w:t>Performed conceptual design study for the project.</w:t>
      </w:r>
    </w:p>
    <w:p>
      <w:pPr>
        <w:spacing w:before="0" w:after="0"/>
      </w:pPr>
    </w:p>
    <w:p>
      <w:pPr>
        <w:spacing w:before="0" w:after="0"/>
        <w:jc w:val="left"/>
      </w:pPr>
      <w:r>
        <w:rPr>
          <w:rFonts w:ascii="Arial" w:hAnsi="Arial"/>
          <w:b/>
          <w:sz w:val="22"/>
        </w:rPr>
        <w:t>NOV 2012 – FEB 2014</w:t>
      </w:r>
    </w:p>
    <w:p>
      <w:pPr>
        <w:spacing w:before="0" w:after="0"/>
        <w:jc w:val="left"/>
      </w:pPr>
      <w:r>
        <w:rPr>
          <w:rFonts w:ascii="Arial" w:hAnsi="Arial"/>
          <w:b/>
          <w:sz w:val="22"/>
        </w:rPr>
        <w:t>Neart na Gaoithe Windfarm (Conceptual design study)</w:t>
      </w:r>
    </w:p>
    <w:p>
      <w:pPr>
        <w:pStyle w:val="ListBullet"/>
        <w:spacing w:before="0" w:after="0"/>
        <w:ind w:left="720" w:hanging="360"/>
        <w:jc w:val="both"/>
      </w:pPr>
      <w:r>
        <w:rPr>
          <w:rFonts w:ascii="Arial" w:hAnsi="Arial"/>
          <w:b w:val="0"/>
          <w:sz w:val="22"/>
        </w:rPr>
        <w:t>Performed conceptual design study for the project.</w:t>
      </w:r>
    </w:p>
    <w:p>
      <w:pPr>
        <w:spacing w:before="0" w:after="0"/>
      </w:pPr>
    </w:p>
    <w:p>
      <w:pPr>
        <w:spacing w:before="0" w:after="0"/>
        <w:jc w:val="left"/>
      </w:pPr>
      <w:r>
        <w:rPr>
          <w:rFonts w:ascii="Arial" w:hAnsi="Arial"/>
          <w:b/>
          <w:sz w:val="22"/>
        </w:rPr>
        <w:t>NOV 2012 – FEB 2014</w:t>
      </w:r>
    </w:p>
    <w:p>
      <w:pPr>
        <w:spacing w:before="0" w:after="0"/>
        <w:jc w:val="left"/>
      </w:pPr>
      <w:r>
        <w:rPr>
          <w:rFonts w:ascii="Arial" w:hAnsi="Arial"/>
          <w:b/>
          <w:sz w:val="22"/>
        </w:rPr>
        <w:t>Wiking Sud Windfarm (Conceptual design study)</w:t>
      </w:r>
    </w:p>
    <w:p>
      <w:pPr>
        <w:pStyle w:val="ListBullet"/>
        <w:spacing w:before="0" w:after="0"/>
        <w:ind w:left="720" w:hanging="360"/>
        <w:jc w:val="both"/>
      </w:pPr>
      <w:r>
        <w:rPr>
          <w:rFonts w:ascii="Arial" w:hAnsi="Arial"/>
          <w:b w:val="0"/>
          <w:sz w:val="22"/>
        </w:rPr>
        <w:t>Performed conceptual design study for the project.</w:t>
      </w:r>
    </w:p>
    <w:p>
      <w:pPr>
        <w:spacing w:before="0" w:after="0"/>
      </w:pPr>
    </w:p>
    <w:p>
      <w:pPr>
        <w:spacing w:before="0" w:after="0"/>
        <w:jc w:val="left"/>
      </w:pPr>
      <w:r>
        <w:rPr>
          <w:rFonts w:ascii="Arial" w:hAnsi="Arial"/>
          <w:b/>
          <w:sz w:val="22"/>
        </w:rPr>
        <w:t>NOV 2012 – FEB 2014</w:t>
      </w:r>
    </w:p>
    <w:p>
      <w:pPr>
        <w:spacing w:before="0" w:after="0"/>
        <w:jc w:val="left"/>
      </w:pPr>
      <w:r>
        <w:rPr>
          <w:rFonts w:ascii="Arial" w:hAnsi="Arial"/>
          <w:b/>
          <w:sz w:val="22"/>
        </w:rPr>
        <w:t>East Anglia Windfarm (Conceptual design study)</w:t>
      </w:r>
    </w:p>
    <w:p>
      <w:pPr>
        <w:pStyle w:val="ListBullet"/>
        <w:spacing w:before="0" w:after="0"/>
        <w:ind w:left="720" w:hanging="360"/>
        <w:jc w:val="both"/>
      </w:pPr>
      <w:r>
        <w:rPr>
          <w:rFonts w:ascii="Arial" w:hAnsi="Arial"/>
          <w:b w:val="0"/>
          <w:sz w:val="22"/>
        </w:rPr>
        <w:t>Performed conceptual design study for the project.</w:t>
      </w:r>
    </w:p>
    <w:p>
      <w:pPr>
        <w:spacing w:before="0" w:after="0"/>
      </w:pPr>
    </w:p>
    <w:p>
      <w:pPr>
        <w:spacing w:before="0" w:after="0"/>
        <w:jc w:val="left"/>
      </w:pPr>
      <w:r>
        <w:rPr>
          <w:rFonts w:ascii="Arial" w:hAnsi="Arial"/>
          <w:b/>
          <w:sz w:val="22"/>
        </w:rPr>
        <w:t>NOV 2012 – FEB 2014</w:t>
      </w:r>
    </w:p>
    <w:p>
      <w:pPr>
        <w:spacing w:before="0" w:after="0"/>
        <w:jc w:val="left"/>
      </w:pPr>
      <w:r>
        <w:rPr>
          <w:rFonts w:ascii="Arial" w:hAnsi="Arial"/>
          <w:b/>
          <w:sz w:val="22"/>
        </w:rPr>
        <w:t>DNVGL Offshore Foundation Feasibility Study</w:t>
      </w:r>
    </w:p>
    <w:p>
      <w:pPr>
        <w:pStyle w:val="ListBullet"/>
        <w:spacing w:before="0" w:after="0"/>
        <w:ind w:left="720" w:hanging="360"/>
        <w:jc w:val="both"/>
      </w:pPr>
      <w:r>
        <w:rPr>
          <w:rFonts w:ascii="Arial" w:hAnsi="Arial"/>
          <w:b w:val="0"/>
          <w:sz w:val="22"/>
        </w:rPr>
        <w:t>Performed conceptual design study for the project.</w:t>
      </w: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Client</w:t>
            </w:r>
          </w:p>
        </w:tc>
        <w:tc>
          <w:tcPr>
            <w:tcW w:type="dxa" w:w="2041"/>
          </w:tcPr>
          <w:p>
            <w:pPr>
              <w:spacing w:before="0" w:after="0"/>
              <w:jc w:val="left"/>
            </w:pPr>
            <w:r>
              <w:rPr>
                <w:rFonts w:ascii="Arial" w:hAnsi="Arial"/>
                <w:b/>
                <w:sz w:val="22"/>
              </w:rPr>
              <w:t>Project</w:t>
            </w:r>
          </w:p>
        </w:tc>
        <w:tc>
          <w:tcPr>
            <w:tcW w:type="dxa" w:w="2041"/>
          </w:tcPr>
          <w:p>
            <w:pPr>
              <w:spacing w:before="0" w:after="0"/>
              <w:jc w:val="left"/>
            </w:pPr>
            <w:r>
              <w:rPr>
                <w:rFonts w:ascii="Arial" w:hAnsi="Arial"/>
                <w:b/>
                <w:sz w:val="22"/>
              </w:rPr>
              <w:t>Activity</w:t>
            </w:r>
          </w:p>
        </w:tc>
        <w:tc>
          <w:tcPr>
            <w:tcW w:type="dxa" w:w="2041"/>
          </w:tcPr>
          <w:p>
            <w:pPr>
              <w:spacing w:before="0" w:after="0"/>
              <w:jc w:val="left"/>
            </w:pPr>
            <w:r>
              <w:rPr>
                <w:rFonts w:ascii="Arial" w:hAnsi="Arial"/>
                <w:b/>
                <w:sz w:val="22"/>
              </w:rPr>
              <w:t>Vendor/Supplier</w:t>
            </w:r>
          </w:p>
        </w:tc>
        <w:tc>
          <w:tcPr>
            <w:tcW w:type="dxa" w:w="2041"/>
          </w:tcPr>
          <w:p>
            <w:pPr>
              <w:spacing w:before="0" w:after="0"/>
              <w:jc w:val="left"/>
            </w:pPr>
            <w:r>
              <w:rPr>
                <w:rFonts w:ascii="Arial" w:hAnsi="Arial"/>
                <w:b/>
                <w:sz w:val="22"/>
              </w:rPr>
              <w:t>Inspection Location</w:t>
            </w:r>
          </w:p>
        </w:tc>
      </w:tr>
      <w:tr>
        <w:tc>
          <w:tcPr>
            <w:tcW w:type="dxa" w:w="2041"/>
          </w:tcPr>
          <w:p>
            <w:pPr>
              <w:spacing w:before="0" w:after="0"/>
              <w:jc w:val="left"/>
            </w:pPr>
            <w:r>
              <w:rPr>
                <w:rFonts w:ascii="Arial" w:hAnsi="Arial"/>
                <w:b w:val="0"/>
                <w:sz w:val="22"/>
              </w:rPr>
              <w:t>Vard</w:t>
            </w:r>
          </w:p>
        </w:tc>
        <w:tc>
          <w:tcPr>
            <w:tcW w:type="dxa" w:w="2041"/>
          </w:tcPr>
          <w:p>
            <w:pPr>
              <w:spacing w:before="0" w:after="0"/>
              <w:jc w:val="left"/>
            </w:pPr>
            <w:r>
              <w:rPr>
                <w:rFonts w:ascii="Arial" w:hAnsi="Arial"/>
                <w:b w:val="0"/>
                <w:sz w:val="22"/>
              </w:rPr>
              <w:t>Luntos</w:t>
            </w:r>
          </w:p>
        </w:tc>
        <w:tc>
          <w:tcPr>
            <w:tcW w:type="dxa" w:w="2041"/>
          </w:tcPr>
          <w:p>
            <w:pPr>
              <w:spacing w:before="0" w:after="0"/>
              <w:jc w:val="left"/>
            </w:pPr>
            <w:r>
              <w:rPr>
                <w:rFonts w:ascii="Arial" w:hAnsi="Arial"/>
                <w:b w:val="0"/>
                <w:sz w:val="22"/>
              </w:rPr>
              <w:t>Cargo Elevator FAT</w:t>
            </w:r>
          </w:p>
        </w:tc>
        <w:tc>
          <w:tcPr>
            <w:tcW w:type="dxa" w:w="2041"/>
          </w:tcPr>
          <w:p>
            <w:pPr>
              <w:spacing w:before="0" w:after="0"/>
              <w:jc w:val="left"/>
            </w:pPr>
            <w:r>
              <w:rPr>
                <w:rFonts w:ascii="Arial" w:hAnsi="Arial"/>
                <w:b w:val="0"/>
                <w:sz w:val="22"/>
              </w:rPr>
              <w:t>MacGregor</w:t>
            </w:r>
          </w:p>
        </w:tc>
        <w:tc>
          <w:tcPr>
            <w:tcW w:type="dxa" w:w="2041"/>
          </w:tcPr>
          <w:p>
            <w:pPr>
              <w:spacing w:before="0" w:after="0"/>
              <w:jc w:val="left"/>
            </w:pPr>
            <w:r>
              <w:rPr>
                <w:rFonts w:ascii="Arial" w:hAnsi="Arial"/>
                <w:b w:val="0"/>
                <w:sz w:val="22"/>
              </w:rPr>
              <w:t>Norway</w:t>
            </w:r>
          </w:p>
        </w:tc>
      </w:tr>
      <w:tr>
        <w:tc>
          <w:tcPr>
            <w:tcW w:type="dxa" w:w="2041"/>
          </w:tcPr>
          <w:p>
            <w:pPr>
              <w:spacing w:before="0" w:after="0"/>
              <w:jc w:val="left"/>
            </w:pPr>
            <w:r>
              <w:rPr>
                <w:rFonts w:ascii="Arial" w:hAnsi="Arial"/>
                <w:b w:val="0"/>
                <w:sz w:val="22"/>
              </w:rPr>
              <w:t>Westcon</w:t>
            </w:r>
          </w:p>
        </w:tc>
        <w:tc>
          <w:tcPr>
            <w:tcW w:type="dxa" w:w="2041"/>
          </w:tcPr>
          <w:p>
            <w:pPr>
              <w:spacing w:before="0" w:after="0"/>
              <w:jc w:val="left"/>
            </w:pPr>
            <w:r>
              <w:rPr>
                <w:rFonts w:ascii="Arial" w:hAnsi="Arial"/>
                <w:b w:val="0"/>
                <w:sz w:val="22"/>
              </w:rPr>
              <w:t>Rimfrost</w:t>
            </w:r>
          </w:p>
        </w:tc>
        <w:tc>
          <w:tcPr>
            <w:tcW w:type="dxa" w:w="2041"/>
          </w:tcPr>
          <w:p>
            <w:pPr>
              <w:spacing w:before="0" w:after="0"/>
              <w:jc w:val="left"/>
            </w:pPr>
            <w:r>
              <w:rPr>
                <w:rFonts w:ascii="Arial" w:hAnsi="Arial"/>
                <w:b w:val="0"/>
                <w:sz w:val="22"/>
              </w:rPr>
              <w:t>Cargo Elevator FAT</w:t>
            </w:r>
          </w:p>
        </w:tc>
        <w:tc>
          <w:tcPr>
            <w:tcW w:type="dxa" w:w="2041"/>
          </w:tcPr>
          <w:p>
            <w:pPr>
              <w:spacing w:before="0" w:after="0"/>
              <w:jc w:val="left"/>
            </w:pPr>
            <w:r>
              <w:rPr>
                <w:rFonts w:ascii="Arial" w:hAnsi="Arial"/>
                <w:b w:val="0"/>
                <w:sz w:val="22"/>
              </w:rPr>
              <w:t>MacGregor</w:t>
            </w:r>
          </w:p>
        </w:tc>
        <w:tc>
          <w:tcPr>
            <w:tcW w:type="dxa" w:w="2041"/>
          </w:tcPr>
          <w:p>
            <w:pPr>
              <w:spacing w:before="0" w:after="0"/>
              <w:jc w:val="left"/>
            </w:pPr>
            <w:r>
              <w:rPr>
                <w:rFonts w:ascii="Arial" w:hAnsi="Arial"/>
                <w:b w:val="0"/>
                <w:sz w:val="22"/>
              </w:rPr>
              <w:t>Norway</w:t>
            </w:r>
          </w:p>
        </w:tc>
      </w:tr>
      <w:tr>
        <w:tc>
          <w:tcPr>
            <w:tcW w:type="dxa" w:w="2041"/>
          </w:tcPr>
          <w:p>
            <w:pPr>
              <w:spacing w:before="0" w:after="0"/>
              <w:jc w:val="left"/>
            </w:pPr>
            <w:r>
              <w:rPr>
                <w:rFonts w:ascii="Arial" w:hAnsi="Arial"/>
                <w:b w:val="0"/>
                <w:sz w:val="22"/>
              </w:rPr>
              <w:t>MISC</w:t>
            </w:r>
          </w:p>
        </w:tc>
        <w:tc>
          <w:tcPr>
            <w:tcW w:type="dxa" w:w="2041"/>
          </w:tcPr>
          <w:p>
            <w:pPr>
              <w:spacing w:before="0" w:after="0"/>
              <w:jc w:val="left"/>
            </w:pPr>
            <w:r>
              <w:rPr>
                <w:rFonts w:ascii="Arial" w:hAnsi="Arial"/>
                <w:b w:val="0"/>
                <w:sz w:val="22"/>
              </w:rPr>
              <w:t>MERO 3</w:t>
            </w:r>
          </w:p>
        </w:tc>
        <w:tc>
          <w:tcPr>
            <w:tcW w:type="dxa" w:w="2041"/>
          </w:tcPr>
          <w:p>
            <w:pPr>
              <w:spacing w:before="0" w:after="0"/>
              <w:jc w:val="left"/>
            </w:pPr>
            <w:r>
              <w:rPr>
                <w:rFonts w:ascii="Arial" w:hAnsi="Arial"/>
                <w:b w:val="0"/>
                <w:sz w:val="22"/>
              </w:rPr>
              <w:t>Cargo Pumps - HV Test, Functional Test, FAT</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Fusa, Norway</w:t>
            </w:r>
          </w:p>
        </w:tc>
      </w:tr>
      <w:tr>
        <w:tc>
          <w:tcPr>
            <w:tcW w:type="dxa" w:w="2041"/>
          </w:tcPr>
          <w:p>
            <w:pPr>
              <w:spacing w:before="0" w:after="0"/>
              <w:jc w:val="left"/>
            </w:pPr>
            <w:r>
              <w:rPr>
                <w:rFonts w:ascii="Arial" w:hAnsi="Arial"/>
                <w:b w:val="0"/>
                <w:sz w:val="22"/>
              </w:rPr>
              <w:t>ExxonMobil</w:t>
            </w:r>
          </w:p>
        </w:tc>
        <w:tc>
          <w:tcPr>
            <w:tcW w:type="dxa" w:w="2041"/>
          </w:tcPr>
          <w:p>
            <w:pPr>
              <w:spacing w:before="0" w:after="0"/>
              <w:jc w:val="left"/>
            </w:pPr>
            <w:r>
              <w:rPr>
                <w:rFonts w:ascii="Arial" w:hAnsi="Arial"/>
                <w:b w:val="0"/>
                <w:sz w:val="22"/>
              </w:rPr>
              <w:t>FPSO Prosperity</w:t>
            </w:r>
          </w:p>
        </w:tc>
        <w:tc>
          <w:tcPr>
            <w:tcW w:type="dxa" w:w="2041"/>
          </w:tcPr>
          <w:p>
            <w:pPr>
              <w:spacing w:before="0" w:after="0"/>
              <w:jc w:val="left"/>
            </w:pPr>
            <w:r>
              <w:rPr>
                <w:rFonts w:ascii="Arial" w:hAnsi="Arial"/>
                <w:b w:val="0"/>
                <w:sz w:val="22"/>
              </w:rPr>
              <w:t>SWL Pumps - HV Test, Functional Test, FAT</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Frekhaug, Norway</w:t>
            </w:r>
          </w:p>
        </w:tc>
      </w:tr>
      <w:tr>
        <w:tc>
          <w:tcPr>
            <w:tcW w:type="dxa" w:w="2041"/>
          </w:tcPr>
          <w:p>
            <w:pPr>
              <w:spacing w:before="0" w:after="0"/>
              <w:jc w:val="left"/>
            </w:pPr>
            <w:r>
              <w:rPr>
                <w:rFonts w:ascii="Arial" w:hAnsi="Arial"/>
                <w:b w:val="0"/>
                <w:sz w:val="22"/>
              </w:rPr>
              <w:t>ExxonMobil</w:t>
            </w:r>
          </w:p>
        </w:tc>
        <w:tc>
          <w:tcPr>
            <w:tcW w:type="dxa" w:w="2041"/>
          </w:tcPr>
          <w:p>
            <w:pPr>
              <w:spacing w:before="0" w:after="0"/>
              <w:jc w:val="left"/>
            </w:pPr>
            <w:r>
              <w:rPr>
                <w:rFonts w:ascii="Arial" w:hAnsi="Arial"/>
                <w:b w:val="0"/>
                <w:sz w:val="22"/>
              </w:rPr>
              <w:t>FPSO Prosperity</w:t>
            </w:r>
          </w:p>
        </w:tc>
        <w:tc>
          <w:tcPr>
            <w:tcW w:type="dxa" w:w="2041"/>
          </w:tcPr>
          <w:p>
            <w:pPr>
              <w:spacing w:before="0" w:after="0"/>
              <w:jc w:val="left"/>
            </w:pPr>
            <w:r>
              <w:rPr>
                <w:rFonts w:ascii="Arial" w:hAnsi="Arial"/>
                <w:b w:val="0"/>
                <w:sz w:val="22"/>
              </w:rPr>
              <w:t>SWL Pumps - Pressure Test, Motor Type Test</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Frekhaug, Norway</w:t>
            </w:r>
          </w:p>
        </w:tc>
      </w:tr>
      <w:tr>
        <w:tc>
          <w:tcPr>
            <w:tcW w:type="dxa" w:w="2041"/>
          </w:tcPr>
          <w:p>
            <w:pPr>
              <w:spacing w:before="0" w:after="0"/>
              <w:jc w:val="left"/>
            </w:pPr>
            <w:r>
              <w:rPr>
                <w:rFonts w:ascii="Arial" w:hAnsi="Arial"/>
                <w:b w:val="0"/>
                <w:sz w:val="22"/>
              </w:rPr>
              <w:t>TE Connectivity</w:t>
            </w:r>
          </w:p>
        </w:tc>
        <w:tc>
          <w:tcPr>
            <w:tcW w:type="dxa" w:w="2041"/>
          </w:tcPr>
          <w:p>
            <w:pPr>
              <w:spacing w:before="0" w:after="0"/>
              <w:jc w:val="left"/>
            </w:pPr>
            <w:r>
              <w:rPr>
                <w:rFonts w:ascii="Arial" w:hAnsi="Arial"/>
                <w:b w:val="0"/>
                <w:sz w:val="22"/>
              </w:rPr>
              <w:t>Snorre</w:t>
            </w:r>
          </w:p>
        </w:tc>
        <w:tc>
          <w:tcPr>
            <w:tcW w:type="dxa" w:w="2041"/>
          </w:tcPr>
          <w:p>
            <w:pPr>
              <w:spacing w:before="0" w:after="0"/>
              <w:jc w:val="left"/>
            </w:pPr>
            <w:r>
              <w:rPr>
                <w:rFonts w:ascii="Arial" w:hAnsi="Arial"/>
                <w:b w:val="0"/>
                <w:sz w:val="22"/>
              </w:rPr>
              <w:t>Subsea Termination Box - Pressure Test, FAT</w:t>
            </w:r>
          </w:p>
        </w:tc>
        <w:tc>
          <w:tcPr>
            <w:tcW w:type="dxa" w:w="2041"/>
          </w:tcPr>
          <w:p>
            <w:pPr>
              <w:spacing w:before="0" w:after="0"/>
              <w:jc w:val="left"/>
            </w:pPr>
            <w:r>
              <w:rPr>
                <w:rFonts w:ascii="Arial" w:hAnsi="Arial"/>
                <w:b w:val="0"/>
                <w:sz w:val="22"/>
              </w:rPr>
              <w:t>Fjell Subsea</w:t>
            </w:r>
          </w:p>
        </w:tc>
        <w:tc>
          <w:tcPr>
            <w:tcW w:type="dxa" w:w="2041"/>
          </w:tcPr>
          <w:p>
            <w:pPr>
              <w:spacing w:before="0" w:after="0"/>
              <w:jc w:val="left"/>
            </w:pPr>
            <w:r>
              <w:rPr>
                <w:rFonts w:ascii="Arial" w:hAnsi="Arial"/>
                <w:b w:val="0"/>
                <w:sz w:val="22"/>
              </w:rPr>
              <w:t>Straume, Norway</w:t>
            </w:r>
          </w:p>
        </w:tc>
      </w:tr>
      <w:tr>
        <w:tc>
          <w:tcPr>
            <w:tcW w:type="dxa" w:w="2041"/>
          </w:tcPr>
          <w:p>
            <w:pPr>
              <w:spacing w:before="0" w:after="0"/>
              <w:jc w:val="left"/>
            </w:pPr>
            <w:r>
              <w:rPr>
                <w:rFonts w:ascii="Arial" w:hAnsi="Arial"/>
                <w:b w:val="0"/>
                <w:sz w:val="22"/>
              </w:rPr>
              <w:t>Reliance</w:t>
            </w:r>
          </w:p>
        </w:tc>
        <w:tc>
          <w:tcPr>
            <w:tcW w:type="dxa" w:w="2041"/>
          </w:tcPr>
          <w:p>
            <w:pPr>
              <w:spacing w:before="0" w:after="0"/>
              <w:jc w:val="left"/>
            </w:pPr>
            <w:r>
              <w:rPr>
                <w:rFonts w:ascii="Arial" w:hAnsi="Arial"/>
                <w:b w:val="0"/>
                <w:sz w:val="22"/>
              </w:rPr>
              <w:t>KGD6 FPSO</w:t>
            </w:r>
          </w:p>
        </w:tc>
        <w:tc>
          <w:tcPr>
            <w:tcW w:type="dxa" w:w="2041"/>
          </w:tcPr>
          <w:p>
            <w:pPr>
              <w:spacing w:before="0" w:after="0"/>
              <w:jc w:val="left"/>
            </w:pPr>
            <w:r>
              <w:rPr>
                <w:rFonts w:ascii="Arial" w:hAnsi="Arial"/>
                <w:b w:val="0"/>
                <w:sz w:val="22"/>
              </w:rPr>
              <w:t>Vales - Hydro Test, FAT</w:t>
            </w:r>
          </w:p>
        </w:tc>
        <w:tc>
          <w:tcPr>
            <w:tcW w:type="dxa" w:w="2041"/>
          </w:tcPr>
          <w:p>
            <w:pPr>
              <w:spacing w:before="0" w:after="0"/>
              <w:jc w:val="left"/>
            </w:pPr>
            <w:r>
              <w:rPr>
                <w:rFonts w:ascii="Arial" w:hAnsi="Arial"/>
                <w:b w:val="0"/>
                <w:sz w:val="22"/>
              </w:rPr>
              <w:t>Nor valves</w:t>
            </w:r>
          </w:p>
        </w:tc>
        <w:tc>
          <w:tcPr>
            <w:tcW w:type="dxa" w:w="2041"/>
          </w:tcPr>
          <w:p>
            <w:pPr>
              <w:spacing w:before="0" w:after="0"/>
              <w:jc w:val="left"/>
            </w:pPr>
            <w:r>
              <w:rPr>
                <w:rFonts w:ascii="Arial" w:hAnsi="Arial"/>
                <w:b w:val="0"/>
                <w:sz w:val="22"/>
              </w:rPr>
              <w:t>Ågotnes, Norway</w:t>
            </w:r>
          </w:p>
        </w:tc>
      </w:tr>
      <w:tr>
        <w:tc>
          <w:tcPr>
            <w:tcW w:type="dxa" w:w="2041"/>
          </w:tcPr>
          <w:p>
            <w:pPr>
              <w:spacing w:before="0" w:after="0"/>
              <w:jc w:val="left"/>
            </w:pPr>
            <w:r>
              <w:rPr>
                <w:rFonts w:ascii="Arial" w:hAnsi="Arial"/>
                <w:b w:val="0"/>
                <w:sz w:val="22"/>
              </w:rPr>
              <w:t>Reliance</w:t>
            </w:r>
          </w:p>
        </w:tc>
        <w:tc>
          <w:tcPr>
            <w:tcW w:type="dxa" w:w="2041"/>
          </w:tcPr>
          <w:p>
            <w:pPr>
              <w:spacing w:before="0" w:after="0"/>
              <w:jc w:val="left"/>
            </w:pPr>
            <w:r>
              <w:rPr>
                <w:rFonts w:ascii="Arial" w:hAnsi="Arial"/>
                <w:b w:val="0"/>
                <w:sz w:val="22"/>
              </w:rPr>
              <w:t>KGD6 FPSO</w:t>
            </w:r>
          </w:p>
        </w:tc>
        <w:tc>
          <w:tcPr>
            <w:tcW w:type="dxa" w:w="2041"/>
          </w:tcPr>
          <w:p>
            <w:pPr>
              <w:spacing w:before="0" w:after="0"/>
              <w:jc w:val="left"/>
            </w:pPr>
            <w:r>
              <w:rPr>
                <w:rFonts w:ascii="Arial" w:hAnsi="Arial"/>
                <w:b w:val="0"/>
                <w:sz w:val="22"/>
              </w:rPr>
              <w:t>Cargo Pumps - Hydro Test, FAT</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Fusa, Norway</w:t>
            </w:r>
          </w:p>
        </w:tc>
      </w:tr>
      <w:tr>
        <w:tc>
          <w:tcPr>
            <w:tcW w:type="dxa" w:w="2041"/>
          </w:tcPr>
          <w:p>
            <w:pPr>
              <w:spacing w:before="0" w:after="0"/>
              <w:jc w:val="left"/>
            </w:pPr>
            <w:r>
              <w:rPr>
                <w:rFonts w:ascii="Arial" w:hAnsi="Arial"/>
                <w:b w:val="0"/>
                <w:sz w:val="22"/>
              </w:rPr>
              <w:t>Reliance</w:t>
            </w:r>
          </w:p>
        </w:tc>
        <w:tc>
          <w:tcPr>
            <w:tcW w:type="dxa" w:w="2041"/>
          </w:tcPr>
          <w:p>
            <w:pPr>
              <w:spacing w:before="0" w:after="0"/>
              <w:jc w:val="left"/>
            </w:pPr>
            <w:r>
              <w:rPr>
                <w:rFonts w:ascii="Arial" w:hAnsi="Arial"/>
                <w:b w:val="0"/>
                <w:sz w:val="22"/>
              </w:rPr>
              <w:t>KGD6 FPSO</w:t>
            </w:r>
          </w:p>
        </w:tc>
        <w:tc>
          <w:tcPr>
            <w:tcW w:type="dxa" w:w="2041"/>
          </w:tcPr>
          <w:p>
            <w:pPr>
              <w:spacing w:before="0" w:after="0"/>
              <w:jc w:val="left"/>
            </w:pPr>
            <w:r>
              <w:rPr>
                <w:rFonts w:ascii="Arial" w:hAnsi="Arial"/>
                <w:b w:val="0"/>
                <w:sz w:val="22"/>
              </w:rPr>
              <w:t>SWL Pumps - Hydro Test, FAT</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Frekhaug, Norway</w:t>
            </w:r>
          </w:p>
        </w:tc>
      </w:tr>
      <w:tr>
        <w:tc>
          <w:tcPr>
            <w:tcW w:type="dxa" w:w="2041"/>
          </w:tcPr>
          <w:p>
            <w:pPr>
              <w:spacing w:before="0" w:after="0"/>
              <w:jc w:val="left"/>
            </w:pPr>
            <w:r>
              <w:rPr>
                <w:rFonts w:ascii="Arial" w:hAnsi="Arial"/>
                <w:b w:val="0"/>
                <w:sz w:val="22"/>
              </w:rPr>
              <w:t>COSL</w:t>
            </w:r>
          </w:p>
        </w:tc>
        <w:tc>
          <w:tcPr>
            <w:tcW w:type="dxa" w:w="2041"/>
          </w:tcPr>
          <w:p>
            <w:pPr>
              <w:spacing w:before="0" w:after="0"/>
              <w:jc w:val="left"/>
            </w:pPr>
            <w:r>
              <w:rPr>
                <w:rFonts w:ascii="Arial" w:hAnsi="Arial"/>
                <w:b w:val="0"/>
                <w:sz w:val="22"/>
              </w:rPr>
              <w:t>Ekofisk</w:t>
            </w:r>
          </w:p>
        </w:tc>
        <w:tc>
          <w:tcPr>
            <w:tcW w:type="dxa" w:w="2041"/>
          </w:tcPr>
          <w:p>
            <w:pPr>
              <w:spacing w:before="0" w:after="0"/>
              <w:jc w:val="left"/>
            </w:pPr>
            <w:r>
              <w:rPr>
                <w:rFonts w:ascii="Arial" w:hAnsi="Arial"/>
                <w:b w:val="0"/>
                <w:sz w:val="22"/>
              </w:rPr>
              <w:t>Crane – FAT</w:t>
            </w:r>
          </w:p>
        </w:tc>
        <w:tc>
          <w:tcPr>
            <w:tcW w:type="dxa" w:w="2041"/>
          </w:tcPr>
          <w:p>
            <w:pPr>
              <w:spacing w:before="0" w:after="0"/>
              <w:jc w:val="left"/>
            </w:pPr>
            <w:r>
              <w:rPr>
                <w:rFonts w:ascii="Arial" w:hAnsi="Arial"/>
                <w:b w:val="0"/>
                <w:sz w:val="22"/>
              </w:rPr>
              <w:t>MacGregor</w:t>
            </w:r>
          </w:p>
        </w:tc>
        <w:tc>
          <w:tcPr>
            <w:tcW w:type="dxa" w:w="2041"/>
          </w:tcPr>
          <w:p>
            <w:pPr>
              <w:spacing w:before="0" w:after="0"/>
              <w:jc w:val="left"/>
            </w:pPr>
            <w:r>
              <w:rPr>
                <w:rFonts w:ascii="Arial" w:hAnsi="Arial"/>
                <w:b w:val="0"/>
                <w:sz w:val="22"/>
              </w:rPr>
              <w:t>Ågotnes, Norway</w:t>
            </w:r>
          </w:p>
        </w:tc>
      </w:tr>
      <w:tr>
        <w:tc>
          <w:tcPr>
            <w:tcW w:type="dxa" w:w="2041"/>
          </w:tcPr>
          <w:p>
            <w:pPr>
              <w:spacing w:before="0" w:after="0"/>
              <w:jc w:val="left"/>
            </w:pPr>
            <w:r>
              <w:rPr>
                <w:rFonts w:ascii="Arial" w:hAnsi="Arial"/>
                <w:b w:val="0"/>
                <w:sz w:val="22"/>
              </w:rPr>
              <w:t>Transocean</w:t>
            </w:r>
          </w:p>
        </w:tc>
        <w:tc>
          <w:tcPr>
            <w:tcW w:type="dxa" w:w="2041"/>
          </w:tcPr>
          <w:p>
            <w:pPr>
              <w:spacing w:before="0" w:after="0"/>
              <w:jc w:val="left"/>
            </w:pPr>
            <w:r>
              <w:rPr>
                <w:rFonts w:ascii="Arial" w:hAnsi="Arial"/>
                <w:b w:val="0"/>
                <w:sz w:val="22"/>
              </w:rPr>
              <w:t>Snorre</w:t>
            </w:r>
          </w:p>
        </w:tc>
        <w:tc>
          <w:tcPr>
            <w:tcW w:type="dxa" w:w="2041"/>
          </w:tcPr>
          <w:p>
            <w:pPr>
              <w:spacing w:before="0" w:after="0"/>
              <w:jc w:val="left"/>
            </w:pPr>
            <w:r>
              <w:rPr>
                <w:rFonts w:ascii="Arial" w:hAnsi="Arial"/>
                <w:b w:val="0"/>
                <w:sz w:val="22"/>
              </w:rPr>
              <w:t>BOP Skid System - FAT</w:t>
            </w:r>
          </w:p>
        </w:tc>
        <w:tc>
          <w:tcPr>
            <w:tcW w:type="dxa" w:w="2041"/>
          </w:tcPr>
          <w:p>
            <w:pPr>
              <w:spacing w:before="0" w:after="0"/>
              <w:jc w:val="left"/>
            </w:pPr>
            <w:r>
              <w:rPr>
                <w:rFonts w:ascii="Arial" w:hAnsi="Arial"/>
                <w:b w:val="0"/>
                <w:sz w:val="22"/>
              </w:rPr>
              <w:t>MacGregor</w:t>
            </w:r>
          </w:p>
        </w:tc>
        <w:tc>
          <w:tcPr>
            <w:tcW w:type="dxa" w:w="2041"/>
          </w:tcPr>
          <w:p>
            <w:pPr>
              <w:spacing w:before="0" w:after="0"/>
              <w:jc w:val="left"/>
            </w:pPr>
            <w:r>
              <w:rPr>
                <w:rFonts w:ascii="Arial" w:hAnsi="Arial"/>
                <w:b w:val="0"/>
                <w:sz w:val="22"/>
              </w:rPr>
              <w:t>Ågotnes, Norway</w:t>
            </w:r>
          </w:p>
        </w:tc>
      </w:tr>
      <w:tr>
        <w:tc>
          <w:tcPr>
            <w:tcW w:type="dxa" w:w="2041"/>
          </w:tcPr>
          <w:p>
            <w:pPr>
              <w:spacing w:before="0" w:after="0"/>
              <w:jc w:val="left"/>
            </w:pPr>
            <w:r>
              <w:rPr>
                <w:rFonts w:ascii="Arial" w:hAnsi="Arial"/>
                <w:b w:val="0"/>
                <w:sz w:val="22"/>
              </w:rPr>
              <w:t>Baker Hughes</w:t>
            </w:r>
          </w:p>
        </w:tc>
        <w:tc>
          <w:tcPr>
            <w:tcW w:type="dxa" w:w="2041"/>
          </w:tcPr>
          <w:p>
            <w:pPr>
              <w:spacing w:before="0" w:after="0"/>
              <w:jc w:val="left"/>
            </w:pPr>
            <w:r>
              <w:rPr>
                <w:rFonts w:ascii="Arial" w:hAnsi="Arial"/>
                <w:b w:val="0"/>
                <w:sz w:val="22"/>
              </w:rPr>
              <w:t>Dubai Petroleum</w:t>
            </w:r>
          </w:p>
        </w:tc>
        <w:tc>
          <w:tcPr>
            <w:tcW w:type="dxa" w:w="2041"/>
          </w:tcPr>
          <w:p>
            <w:pPr>
              <w:spacing w:before="0" w:after="0"/>
              <w:jc w:val="left"/>
            </w:pPr>
            <w:r>
              <w:rPr>
                <w:rFonts w:ascii="Arial" w:hAnsi="Arial"/>
                <w:b w:val="0"/>
                <w:sz w:val="22"/>
              </w:rPr>
              <w:t>Acoustic Sand Detector - FAT</w:t>
            </w:r>
          </w:p>
        </w:tc>
        <w:tc>
          <w:tcPr>
            <w:tcW w:type="dxa" w:w="2041"/>
          </w:tcPr>
          <w:p>
            <w:pPr>
              <w:spacing w:before="0" w:after="0"/>
              <w:jc w:val="left"/>
            </w:pPr>
            <w:r>
              <w:rPr>
                <w:rFonts w:ascii="Arial" w:hAnsi="Arial"/>
                <w:b w:val="0"/>
                <w:sz w:val="22"/>
              </w:rPr>
              <w:t>ClampOn</w:t>
            </w:r>
          </w:p>
        </w:tc>
        <w:tc>
          <w:tcPr>
            <w:tcW w:type="dxa" w:w="2041"/>
          </w:tcPr>
          <w:p>
            <w:pPr>
              <w:spacing w:before="0" w:after="0"/>
              <w:jc w:val="left"/>
            </w:pPr>
            <w:r>
              <w:rPr>
                <w:rFonts w:ascii="Arial" w:hAnsi="Arial"/>
                <w:b w:val="0"/>
                <w:sz w:val="22"/>
              </w:rPr>
              <w:t>Bergen, Norway</w:t>
            </w:r>
          </w:p>
        </w:tc>
      </w:tr>
      <w:tr>
        <w:tc>
          <w:tcPr>
            <w:tcW w:type="dxa" w:w="2041"/>
          </w:tcPr>
          <w:p>
            <w:pPr>
              <w:spacing w:before="0" w:after="0"/>
              <w:jc w:val="left"/>
            </w:pPr>
            <w:r>
              <w:rPr>
                <w:rFonts w:ascii="Arial" w:hAnsi="Arial"/>
                <w:b w:val="0"/>
                <w:sz w:val="22"/>
              </w:rPr>
              <w:t>THAI Oil</w:t>
            </w:r>
          </w:p>
        </w:tc>
        <w:tc>
          <w:tcPr>
            <w:tcW w:type="dxa" w:w="2041"/>
          </w:tcPr>
          <w:p>
            <w:pPr>
              <w:spacing w:before="0" w:after="0"/>
              <w:jc w:val="left"/>
            </w:pPr>
            <w:r>
              <w:rPr>
                <w:rFonts w:ascii="Arial" w:hAnsi="Arial"/>
                <w:b w:val="0"/>
                <w:sz w:val="22"/>
              </w:rPr>
              <w:t>Clean Fuel Project</w:t>
            </w:r>
          </w:p>
        </w:tc>
        <w:tc>
          <w:tcPr>
            <w:tcW w:type="dxa" w:w="2041"/>
          </w:tcPr>
          <w:p>
            <w:pPr>
              <w:spacing w:before="0" w:after="0"/>
              <w:jc w:val="left"/>
            </w:pPr>
            <w:r>
              <w:rPr>
                <w:rFonts w:ascii="Arial" w:hAnsi="Arial"/>
                <w:b w:val="0"/>
                <w:sz w:val="22"/>
              </w:rPr>
              <w:t>O2, H2S Analyser - FAT</w:t>
            </w:r>
          </w:p>
        </w:tc>
        <w:tc>
          <w:tcPr>
            <w:tcW w:type="dxa" w:w="2041"/>
          </w:tcPr>
          <w:p>
            <w:pPr>
              <w:spacing w:before="0" w:after="0"/>
              <w:jc w:val="left"/>
            </w:pPr>
            <w:r>
              <w:rPr>
                <w:rFonts w:ascii="Arial" w:hAnsi="Arial"/>
                <w:b w:val="0"/>
                <w:sz w:val="22"/>
              </w:rPr>
              <w:t>NEO Monitors</w:t>
            </w:r>
          </w:p>
        </w:tc>
        <w:tc>
          <w:tcPr>
            <w:tcW w:type="dxa" w:w="2041"/>
          </w:tcPr>
          <w:p>
            <w:pPr>
              <w:spacing w:before="0" w:after="0"/>
              <w:jc w:val="left"/>
            </w:pPr>
            <w:r>
              <w:rPr>
                <w:rFonts w:ascii="Arial" w:hAnsi="Arial"/>
                <w:b w:val="0"/>
                <w:sz w:val="22"/>
              </w:rPr>
              <w:t>Remote</w:t>
            </w:r>
          </w:p>
        </w:tc>
      </w:tr>
      <w:tr>
        <w:tc>
          <w:tcPr>
            <w:tcW w:type="dxa" w:w="2041"/>
          </w:tcPr>
          <w:p>
            <w:pPr>
              <w:spacing w:before="0" w:after="0"/>
              <w:jc w:val="left"/>
            </w:pPr>
            <w:r>
              <w:rPr>
                <w:rFonts w:ascii="Arial" w:hAnsi="Arial"/>
                <w:b w:val="0"/>
                <w:sz w:val="22"/>
              </w:rPr>
              <w:t>Baker Hughes</w:t>
            </w:r>
          </w:p>
        </w:tc>
        <w:tc>
          <w:tcPr>
            <w:tcW w:type="dxa" w:w="2041"/>
          </w:tcPr>
          <w:p>
            <w:pPr>
              <w:spacing w:before="0" w:after="0"/>
              <w:jc w:val="left"/>
            </w:pPr>
            <w:r>
              <w:rPr>
                <w:rFonts w:ascii="Arial" w:hAnsi="Arial"/>
                <w:b w:val="0"/>
                <w:sz w:val="22"/>
              </w:rPr>
              <w:t>Dubai Petroleum</w:t>
            </w:r>
          </w:p>
        </w:tc>
        <w:tc>
          <w:tcPr>
            <w:tcW w:type="dxa" w:w="2041"/>
          </w:tcPr>
          <w:p>
            <w:pPr>
              <w:spacing w:before="0" w:after="0"/>
              <w:jc w:val="left"/>
            </w:pPr>
            <w:r>
              <w:rPr>
                <w:rFonts w:ascii="Arial" w:hAnsi="Arial"/>
                <w:b w:val="0"/>
                <w:sz w:val="22"/>
              </w:rPr>
              <w:t>DSP Sand Detectors - FAT</w:t>
            </w:r>
          </w:p>
        </w:tc>
        <w:tc>
          <w:tcPr>
            <w:tcW w:type="dxa" w:w="2041"/>
          </w:tcPr>
          <w:p>
            <w:pPr>
              <w:spacing w:before="0" w:after="0"/>
              <w:jc w:val="left"/>
            </w:pPr>
            <w:r>
              <w:rPr>
                <w:rFonts w:ascii="Arial" w:hAnsi="Arial"/>
                <w:b w:val="0"/>
                <w:sz w:val="22"/>
              </w:rPr>
              <w:t>ClampOn</w:t>
            </w:r>
          </w:p>
        </w:tc>
        <w:tc>
          <w:tcPr>
            <w:tcW w:type="dxa" w:w="2041"/>
          </w:tcPr>
          <w:p>
            <w:pPr>
              <w:spacing w:before="0" w:after="0"/>
              <w:jc w:val="left"/>
            </w:pPr>
            <w:r>
              <w:rPr>
                <w:rFonts w:ascii="Arial" w:hAnsi="Arial"/>
                <w:b w:val="0"/>
                <w:sz w:val="22"/>
              </w:rPr>
              <w:t>Bergen, Norway</w:t>
            </w:r>
          </w:p>
        </w:tc>
      </w:tr>
      <w:tr>
        <w:tc>
          <w:tcPr>
            <w:tcW w:type="dxa" w:w="2041"/>
          </w:tcPr>
          <w:p>
            <w:pPr>
              <w:spacing w:before="0" w:after="0"/>
              <w:jc w:val="left"/>
            </w:pPr>
            <w:r>
              <w:rPr>
                <w:rFonts w:ascii="Arial" w:hAnsi="Arial"/>
                <w:b w:val="0"/>
                <w:sz w:val="22"/>
              </w:rPr>
              <w:t>Equinor</w:t>
            </w:r>
          </w:p>
        </w:tc>
        <w:tc>
          <w:tcPr>
            <w:tcW w:type="dxa" w:w="2041"/>
          </w:tcPr>
          <w:p>
            <w:pPr>
              <w:spacing w:before="0" w:after="0"/>
              <w:jc w:val="left"/>
            </w:pPr>
            <w:r>
              <w:rPr>
                <w:rFonts w:ascii="Arial" w:hAnsi="Arial"/>
                <w:b w:val="0"/>
                <w:sz w:val="22"/>
              </w:rPr>
              <w:t>Snorre</w:t>
            </w:r>
          </w:p>
        </w:tc>
        <w:tc>
          <w:tcPr>
            <w:tcW w:type="dxa" w:w="2041"/>
          </w:tcPr>
          <w:p>
            <w:pPr>
              <w:spacing w:before="0" w:after="0"/>
              <w:jc w:val="left"/>
            </w:pPr>
            <w:r>
              <w:rPr>
                <w:rFonts w:ascii="Arial" w:hAnsi="Arial"/>
                <w:b w:val="0"/>
                <w:sz w:val="22"/>
              </w:rPr>
              <w:t>WOCS - FAT</w:t>
            </w:r>
          </w:p>
        </w:tc>
        <w:tc>
          <w:tcPr>
            <w:tcW w:type="dxa" w:w="2041"/>
          </w:tcPr>
          <w:p>
            <w:pPr>
              <w:spacing w:before="0" w:after="0"/>
              <w:jc w:val="left"/>
            </w:pPr>
            <w:r>
              <w:rPr>
                <w:rFonts w:ascii="Arial" w:hAnsi="Arial"/>
                <w:b w:val="0"/>
                <w:sz w:val="22"/>
              </w:rPr>
              <w:t>Aker</w:t>
            </w:r>
          </w:p>
        </w:tc>
        <w:tc>
          <w:tcPr>
            <w:tcW w:type="dxa" w:w="2041"/>
          </w:tcPr>
          <w:p>
            <w:pPr>
              <w:spacing w:before="0" w:after="0"/>
              <w:jc w:val="left"/>
            </w:pPr>
            <w:r>
              <w:rPr>
                <w:rFonts w:ascii="Arial" w:hAnsi="Arial"/>
                <w:b w:val="0"/>
                <w:sz w:val="22"/>
              </w:rPr>
              <w:t>Ågotnes, Norway</w:t>
            </w:r>
          </w:p>
        </w:tc>
      </w:tr>
      <w:tr>
        <w:tc>
          <w:tcPr>
            <w:tcW w:type="dxa" w:w="2041"/>
          </w:tcPr>
          <w:p>
            <w:pPr>
              <w:spacing w:before="0" w:after="0"/>
              <w:jc w:val="left"/>
            </w:pPr>
            <w:r>
              <w:rPr>
                <w:rFonts w:ascii="Arial" w:hAnsi="Arial"/>
                <w:b w:val="0"/>
                <w:sz w:val="22"/>
              </w:rPr>
              <w:t>Equinor</w:t>
            </w:r>
          </w:p>
        </w:tc>
        <w:tc>
          <w:tcPr>
            <w:tcW w:type="dxa" w:w="2041"/>
          </w:tcPr>
          <w:p>
            <w:pPr>
              <w:spacing w:before="0" w:after="0"/>
              <w:jc w:val="left"/>
            </w:pPr>
            <w:r>
              <w:rPr>
                <w:rFonts w:ascii="Arial" w:hAnsi="Arial"/>
                <w:b w:val="0"/>
                <w:sz w:val="22"/>
              </w:rPr>
              <w:t>Breidablikk</w:t>
            </w:r>
          </w:p>
        </w:tc>
        <w:tc>
          <w:tcPr>
            <w:tcW w:type="dxa" w:w="2041"/>
          </w:tcPr>
          <w:p>
            <w:pPr>
              <w:spacing w:before="0" w:after="0"/>
              <w:jc w:val="left"/>
            </w:pPr>
            <w:r>
              <w:rPr>
                <w:rFonts w:ascii="Arial" w:hAnsi="Arial"/>
                <w:b w:val="0"/>
                <w:sz w:val="22"/>
              </w:rPr>
              <w:t>PR-ILT, GL-ILT, PLET</w:t>
            </w:r>
          </w:p>
        </w:tc>
        <w:tc>
          <w:tcPr>
            <w:tcW w:type="dxa" w:w="2041"/>
          </w:tcPr>
          <w:p>
            <w:pPr>
              <w:spacing w:before="0" w:after="0"/>
              <w:jc w:val="left"/>
            </w:pPr>
            <w:r>
              <w:rPr>
                <w:rFonts w:ascii="Arial" w:hAnsi="Arial"/>
                <w:b w:val="0"/>
                <w:sz w:val="22"/>
              </w:rPr>
              <w:t>Westcon</w:t>
            </w:r>
          </w:p>
        </w:tc>
        <w:tc>
          <w:tcPr>
            <w:tcW w:type="dxa" w:w="2041"/>
          </w:tcPr>
          <w:p>
            <w:pPr>
              <w:spacing w:before="0" w:after="0"/>
              <w:jc w:val="left"/>
            </w:pPr>
            <w:r>
              <w:rPr>
                <w:rFonts w:ascii="Arial" w:hAnsi="Arial"/>
                <w:b w:val="0"/>
                <w:sz w:val="22"/>
              </w:rPr>
              <w:t>Florø, Norway</w:t>
            </w:r>
          </w:p>
        </w:tc>
      </w:tr>
      <w:tr>
        <w:tc>
          <w:tcPr>
            <w:tcW w:type="dxa" w:w="2041"/>
          </w:tcPr>
          <w:p>
            <w:pPr>
              <w:spacing w:before="0" w:after="0"/>
              <w:jc w:val="left"/>
            </w:pPr>
            <w:r>
              <w:rPr>
                <w:rFonts w:ascii="Arial" w:hAnsi="Arial"/>
                <w:b w:val="0"/>
                <w:sz w:val="22"/>
              </w:rPr>
              <w:t>Saipem</w:t>
            </w:r>
          </w:p>
        </w:tc>
        <w:tc>
          <w:tcPr>
            <w:tcW w:type="dxa" w:w="2041"/>
          </w:tcPr>
          <w:p>
            <w:pPr>
              <w:spacing w:before="0" w:after="0"/>
              <w:jc w:val="left"/>
            </w:pPr>
            <w:r>
              <w:rPr>
                <w:rFonts w:ascii="Arial" w:hAnsi="Arial"/>
                <w:b w:val="0"/>
                <w:sz w:val="22"/>
              </w:rPr>
              <w:t>Neart Na Gaoithe</w:t>
            </w:r>
          </w:p>
        </w:tc>
        <w:tc>
          <w:tcPr>
            <w:tcW w:type="dxa" w:w="2041"/>
          </w:tcPr>
          <w:p>
            <w:pPr>
              <w:spacing w:before="0" w:after="0"/>
              <w:jc w:val="left"/>
            </w:pPr>
            <w:r>
              <w:rPr>
                <w:rFonts w:ascii="Arial" w:hAnsi="Arial"/>
                <w:b w:val="0"/>
                <w:sz w:val="22"/>
              </w:rPr>
              <w:t>Offshore Wind farm Template renewal</w:t>
            </w:r>
          </w:p>
        </w:tc>
        <w:tc>
          <w:tcPr>
            <w:tcW w:type="dxa" w:w="2041"/>
          </w:tcPr>
          <w:p>
            <w:pPr>
              <w:spacing w:before="0" w:after="0"/>
              <w:jc w:val="left"/>
            </w:pPr>
            <w:r>
              <w:rPr>
                <w:rFonts w:ascii="Arial" w:hAnsi="Arial"/>
                <w:b w:val="0"/>
                <w:sz w:val="22"/>
              </w:rPr>
              <w:t>GMC</w:t>
            </w:r>
          </w:p>
        </w:tc>
        <w:tc>
          <w:tcPr>
            <w:tcW w:type="dxa" w:w="2041"/>
          </w:tcPr>
          <w:p>
            <w:pPr>
              <w:spacing w:before="0" w:after="0"/>
              <w:jc w:val="left"/>
            </w:pPr>
            <w:r>
              <w:rPr>
                <w:rFonts w:ascii="Arial" w:hAnsi="Arial"/>
                <w:b w:val="0"/>
                <w:sz w:val="22"/>
              </w:rPr>
              <w:t>Stavanger, Norway</w:t>
            </w:r>
          </w:p>
        </w:tc>
      </w:tr>
      <w:tr>
        <w:tc>
          <w:tcPr>
            <w:tcW w:type="dxa" w:w="2041"/>
          </w:tcPr>
          <w:p>
            <w:pPr>
              <w:spacing w:before="0" w:after="0"/>
              <w:jc w:val="left"/>
            </w:pPr>
            <w:r>
              <w:rPr>
                <w:rFonts w:ascii="Arial" w:hAnsi="Arial"/>
                <w:b w:val="0"/>
                <w:sz w:val="22"/>
              </w:rPr>
              <w:t>ExxonMobil</w:t>
            </w:r>
          </w:p>
        </w:tc>
        <w:tc>
          <w:tcPr>
            <w:tcW w:type="dxa" w:w="2041"/>
          </w:tcPr>
          <w:p>
            <w:pPr>
              <w:spacing w:before="0" w:after="0"/>
              <w:jc w:val="left"/>
            </w:pPr>
            <w:r>
              <w:rPr>
                <w:rFonts w:ascii="Arial" w:hAnsi="Arial"/>
                <w:b w:val="0"/>
                <w:sz w:val="22"/>
              </w:rPr>
              <w:t>Yellowtail FPSO</w:t>
            </w:r>
          </w:p>
        </w:tc>
        <w:tc>
          <w:tcPr>
            <w:tcW w:type="dxa" w:w="2041"/>
          </w:tcPr>
          <w:p>
            <w:pPr>
              <w:spacing w:before="0" w:after="0"/>
              <w:jc w:val="left"/>
            </w:pPr>
            <w:r>
              <w:rPr>
                <w:rFonts w:ascii="Arial" w:hAnsi="Arial"/>
                <w:b w:val="0"/>
                <w:sz w:val="22"/>
              </w:rPr>
              <w:t>Rope Strength Test (DNV Norway)</w:t>
            </w:r>
          </w:p>
        </w:tc>
        <w:tc>
          <w:tcPr>
            <w:tcW w:type="dxa" w:w="2041"/>
          </w:tcPr>
          <w:p>
            <w:pPr>
              <w:spacing w:before="0" w:after="0"/>
              <w:jc w:val="left"/>
            </w:pPr>
            <w:r>
              <w:rPr>
                <w:rFonts w:ascii="Arial" w:hAnsi="Arial"/>
                <w:b w:val="0"/>
                <w:sz w:val="22"/>
              </w:rPr>
              <w:t>Lankhorst</w:t>
            </w:r>
          </w:p>
        </w:tc>
        <w:tc>
          <w:tcPr>
            <w:tcW w:type="dxa" w:w="2041"/>
          </w:tcPr>
          <w:p>
            <w:pPr>
              <w:spacing w:before="0" w:after="0"/>
              <w:jc w:val="left"/>
            </w:pPr>
            <w:r>
              <w:rPr>
                <w:rFonts w:ascii="Arial" w:hAnsi="Arial"/>
                <w:b w:val="0"/>
                <w:sz w:val="22"/>
              </w:rPr>
              <w:t>Bergen, Norway</w:t>
            </w:r>
          </w:p>
        </w:tc>
      </w:tr>
      <w:tr>
        <w:tc>
          <w:tcPr>
            <w:tcW w:type="dxa" w:w="2041"/>
          </w:tcPr>
          <w:p>
            <w:pPr>
              <w:spacing w:before="0" w:after="0"/>
              <w:jc w:val="left"/>
            </w:pPr>
            <w:r>
              <w:rPr>
                <w:rFonts w:ascii="Arial" w:hAnsi="Arial"/>
                <w:b w:val="0"/>
                <w:sz w:val="22"/>
              </w:rPr>
              <w:t>McDermott</w:t>
            </w:r>
          </w:p>
        </w:tc>
        <w:tc>
          <w:tcPr>
            <w:tcW w:type="dxa" w:w="2041"/>
          </w:tcPr>
          <w:p>
            <w:pPr>
              <w:spacing w:before="0" w:after="0"/>
              <w:jc w:val="left"/>
            </w:pPr>
            <w:r>
              <w:rPr>
                <w:rFonts w:ascii="Arial" w:hAnsi="Arial"/>
                <w:b w:val="0"/>
                <w:sz w:val="22"/>
              </w:rPr>
              <w:t>Scarborough FPU</w:t>
            </w:r>
          </w:p>
        </w:tc>
        <w:tc>
          <w:tcPr>
            <w:tcW w:type="dxa" w:w="2041"/>
          </w:tcPr>
          <w:p>
            <w:pPr>
              <w:spacing w:before="0" w:after="0"/>
              <w:jc w:val="left"/>
            </w:pPr>
            <w:r>
              <w:rPr>
                <w:rFonts w:ascii="Arial" w:hAnsi="Arial"/>
                <w:b w:val="0"/>
                <w:sz w:val="22"/>
              </w:rPr>
              <w:t>Hydrostatic Test</w:t>
            </w:r>
          </w:p>
        </w:tc>
        <w:tc>
          <w:tcPr>
            <w:tcW w:type="dxa" w:w="2041"/>
          </w:tcPr>
          <w:p>
            <w:pPr>
              <w:spacing w:before="0" w:after="0"/>
              <w:jc w:val="left"/>
            </w:pPr>
            <w:r>
              <w:rPr>
                <w:rFonts w:ascii="Arial" w:hAnsi="Arial"/>
                <w:b w:val="0"/>
                <w:sz w:val="22"/>
              </w:rPr>
              <w:t>Eureka Pumps</w:t>
            </w:r>
          </w:p>
        </w:tc>
        <w:tc>
          <w:tcPr>
            <w:tcW w:type="dxa" w:w="2041"/>
          </w:tcPr>
          <w:p>
            <w:pPr>
              <w:spacing w:before="0" w:after="0"/>
              <w:jc w:val="left"/>
            </w:pPr>
            <w:r>
              <w:rPr>
                <w:rFonts w:ascii="Arial" w:hAnsi="Arial"/>
                <w:b w:val="0"/>
                <w:sz w:val="22"/>
              </w:rPr>
              <w:t>Oslo, Norway</w:t>
            </w:r>
          </w:p>
        </w:tc>
      </w:tr>
      <w:tr>
        <w:tc>
          <w:tcPr>
            <w:tcW w:type="dxa" w:w="2041"/>
          </w:tcPr>
          <w:p>
            <w:pPr>
              <w:spacing w:before="0" w:after="0"/>
              <w:jc w:val="left"/>
            </w:pPr>
            <w:r>
              <w:rPr>
                <w:rFonts w:ascii="Arial" w:hAnsi="Arial"/>
                <w:b w:val="0"/>
                <w:sz w:val="22"/>
              </w:rPr>
              <w:t>ADNOC</w:t>
            </w:r>
          </w:p>
        </w:tc>
        <w:tc>
          <w:tcPr>
            <w:tcW w:type="dxa" w:w="2041"/>
          </w:tcPr>
          <w:p>
            <w:pPr>
              <w:spacing w:before="0" w:after="0"/>
              <w:jc w:val="left"/>
            </w:pPr>
            <w:r>
              <w:rPr>
                <w:rFonts w:ascii="Arial" w:hAnsi="Arial"/>
                <w:b w:val="0"/>
                <w:sz w:val="22"/>
              </w:rPr>
              <w:t>Baker Hughes</w:t>
            </w:r>
          </w:p>
        </w:tc>
        <w:tc>
          <w:tcPr>
            <w:tcW w:type="dxa" w:w="2041"/>
          </w:tcPr>
          <w:p>
            <w:pPr>
              <w:spacing w:before="0" w:after="0"/>
              <w:jc w:val="left"/>
            </w:pPr>
            <w:r>
              <w:rPr>
                <w:rFonts w:ascii="Arial" w:hAnsi="Arial"/>
                <w:b w:val="0"/>
                <w:sz w:val="22"/>
              </w:rPr>
              <w:t>PPM, NDT, FAT, Documentation &amp; Delivery</w:t>
            </w:r>
          </w:p>
        </w:tc>
        <w:tc>
          <w:tcPr>
            <w:tcW w:type="dxa" w:w="2041"/>
          </w:tcPr>
          <w:p>
            <w:pPr>
              <w:spacing w:before="0" w:after="0"/>
              <w:jc w:val="left"/>
            </w:pPr>
            <w:r>
              <w:rPr>
                <w:rFonts w:ascii="Arial" w:hAnsi="Arial"/>
                <w:b w:val="0"/>
                <w:sz w:val="22"/>
              </w:rPr>
              <w:t>TCO</w:t>
            </w:r>
          </w:p>
        </w:tc>
        <w:tc>
          <w:tcPr>
            <w:tcW w:type="dxa" w:w="2041"/>
          </w:tcPr>
          <w:p>
            <w:pPr>
              <w:spacing w:before="0" w:after="0"/>
              <w:jc w:val="left"/>
            </w:pPr>
            <w:r>
              <w:rPr>
                <w:rFonts w:ascii="Arial" w:hAnsi="Arial"/>
                <w:b w:val="0"/>
                <w:sz w:val="22"/>
              </w:rPr>
              <w:t>Bergen, Norway</w:t>
            </w:r>
          </w:p>
        </w:tc>
      </w:tr>
      <w:tr>
        <w:tc>
          <w:tcPr>
            <w:tcW w:type="dxa" w:w="2041"/>
          </w:tcPr>
          <w:p>
            <w:pPr>
              <w:spacing w:before="0" w:after="0"/>
              <w:jc w:val="left"/>
            </w:pPr>
            <w:r>
              <w:rPr>
                <w:rFonts w:ascii="Arial" w:hAnsi="Arial"/>
                <w:b w:val="0"/>
                <w:sz w:val="22"/>
              </w:rPr>
              <w:t>McDermott</w:t>
            </w:r>
          </w:p>
        </w:tc>
        <w:tc>
          <w:tcPr>
            <w:tcW w:type="dxa" w:w="2041"/>
          </w:tcPr>
          <w:p>
            <w:pPr>
              <w:spacing w:before="0" w:after="0"/>
              <w:jc w:val="left"/>
            </w:pPr>
            <w:r>
              <w:rPr>
                <w:rFonts w:ascii="Arial" w:hAnsi="Arial"/>
                <w:b w:val="0"/>
                <w:sz w:val="22"/>
              </w:rPr>
              <w:t>Scarborough FPU</w:t>
            </w:r>
          </w:p>
        </w:tc>
        <w:tc>
          <w:tcPr>
            <w:tcW w:type="dxa" w:w="2041"/>
          </w:tcPr>
          <w:p>
            <w:pPr>
              <w:spacing w:before="0" w:after="0"/>
              <w:jc w:val="left"/>
            </w:pPr>
            <w:r>
              <w:rPr>
                <w:rFonts w:ascii="Arial" w:hAnsi="Arial"/>
                <w:b w:val="0"/>
                <w:sz w:val="22"/>
              </w:rPr>
              <w:t>Mooring Rope Strength Test (DNV Norway)</w:t>
            </w:r>
          </w:p>
        </w:tc>
        <w:tc>
          <w:tcPr>
            <w:tcW w:type="dxa" w:w="2041"/>
          </w:tcPr>
          <w:p>
            <w:pPr>
              <w:spacing w:before="0" w:after="0"/>
              <w:jc w:val="left"/>
            </w:pPr>
            <w:r>
              <w:rPr>
                <w:rFonts w:ascii="Arial" w:hAnsi="Arial"/>
                <w:b w:val="0"/>
                <w:sz w:val="22"/>
              </w:rPr>
              <w:t>ArcelorMittal</w:t>
            </w:r>
          </w:p>
        </w:tc>
        <w:tc>
          <w:tcPr>
            <w:tcW w:type="dxa" w:w="2041"/>
          </w:tcPr>
          <w:p>
            <w:pPr>
              <w:spacing w:before="0" w:after="0"/>
              <w:jc w:val="left"/>
            </w:pPr>
            <w:r>
              <w:rPr>
                <w:rFonts w:ascii="Arial" w:hAnsi="Arial"/>
                <w:b w:val="0"/>
                <w:sz w:val="22"/>
              </w:rPr>
              <w:t>Bergen, Norway</w:t>
            </w:r>
          </w:p>
        </w:tc>
      </w:tr>
      <w:tr>
        <w:tc>
          <w:tcPr>
            <w:tcW w:type="dxa" w:w="2041"/>
          </w:tcPr>
          <w:p>
            <w:pPr>
              <w:spacing w:before="0" w:after="0"/>
              <w:jc w:val="left"/>
            </w:pPr>
            <w:r>
              <w:rPr>
                <w:rFonts w:ascii="Arial" w:hAnsi="Arial"/>
                <w:b w:val="0"/>
                <w:sz w:val="22"/>
              </w:rPr>
              <w:t>ADNOC</w:t>
            </w:r>
          </w:p>
        </w:tc>
        <w:tc>
          <w:tcPr>
            <w:tcW w:type="dxa" w:w="2041"/>
          </w:tcPr>
          <w:p>
            <w:pPr>
              <w:spacing w:before="0" w:after="0"/>
              <w:jc w:val="left"/>
            </w:pPr>
            <w:r>
              <w:rPr>
                <w:rFonts w:ascii="Arial" w:hAnsi="Arial"/>
                <w:b w:val="0"/>
                <w:sz w:val="22"/>
              </w:rPr>
              <w:t>AOF EPC 2</w:t>
            </w:r>
          </w:p>
        </w:tc>
        <w:tc>
          <w:tcPr>
            <w:tcW w:type="dxa" w:w="2041"/>
          </w:tcPr>
          <w:p>
            <w:pPr>
              <w:spacing w:before="0" w:after="0"/>
              <w:jc w:val="left"/>
            </w:pPr>
            <w:r>
              <w:rPr>
                <w:rFonts w:ascii="Arial" w:hAnsi="Arial"/>
                <w:b w:val="0"/>
                <w:sz w:val="22"/>
              </w:rPr>
              <w:t>PPM, NDT, FAT, Documentation &amp; Delivery</w:t>
            </w:r>
          </w:p>
        </w:tc>
        <w:tc>
          <w:tcPr>
            <w:tcW w:type="dxa" w:w="2041"/>
          </w:tcPr>
          <w:p>
            <w:pPr>
              <w:spacing w:before="0" w:after="0"/>
              <w:jc w:val="left"/>
            </w:pPr>
            <w:r>
              <w:rPr>
                <w:rFonts w:ascii="Arial" w:hAnsi="Arial"/>
                <w:b w:val="0"/>
                <w:sz w:val="22"/>
              </w:rPr>
              <w:t>TCO</w:t>
            </w:r>
          </w:p>
        </w:tc>
        <w:tc>
          <w:tcPr>
            <w:tcW w:type="dxa" w:w="2041"/>
          </w:tcPr>
          <w:p>
            <w:pPr>
              <w:spacing w:before="0" w:after="0"/>
              <w:jc w:val="left"/>
            </w:pPr>
            <w:r>
              <w:rPr>
                <w:rFonts w:ascii="Arial" w:hAnsi="Arial"/>
                <w:b w:val="0"/>
                <w:sz w:val="22"/>
              </w:rPr>
              <w:t>Bergen, Norway</w:t>
            </w:r>
          </w:p>
        </w:tc>
      </w:tr>
      <w:tr>
        <w:tc>
          <w:tcPr>
            <w:tcW w:type="dxa" w:w="2041"/>
          </w:tcPr>
          <w:p>
            <w:pPr>
              <w:spacing w:before="0" w:after="0"/>
              <w:jc w:val="left"/>
            </w:pPr>
            <w:r>
              <w:rPr>
                <w:rFonts w:ascii="Arial" w:hAnsi="Arial"/>
                <w:b w:val="0"/>
                <w:sz w:val="22"/>
              </w:rPr>
              <w:t>Seatrium</w:t>
            </w:r>
          </w:p>
        </w:tc>
        <w:tc>
          <w:tcPr>
            <w:tcW w:type="dxa" w:w="2041"/>
          </w:tcPr>
          <w:p>
            <w:pPr>
              <w:spacing w:before="0" w:after="0"/>
              <w:jc w:val="left"/>
            </w:pPr>
            <w:r>
              <w:rPr>
                <w:rFonts w:ascii="Arial" w:hAnsi="Arial"/>
                <w:b w:val="0"/>
                <w:sz w:val="22"/>
              </w:rPr>
              <w:t>P-80, P-83</w:t>
            </w:r>
          </w:p>
        </w:tc>
        <w:tc>
          <w:tcPr>
            <w:tcW w:type="dxa" w:w="2041"/>
          </w:tcPr>
          <w:p>
            <w:pPr>
              <w:spacing w:before="0" w:after="0"/>
              <w:jc w:val="left"/>
            </w:pPr>
            <w:r>
              <w:rPr>
                <w:rFonts w:ascii="Arial" w:hAnsi="Arial"/>
                <w:b w:val="0"/>
                <w:sz w:val="22"/>
              </w:rPr>
              <w:t>Seawater Lift Pumps – various activities</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Frekhaug, Norway</w:t>
            </w:r>
          </w:p>
        </w:tc>
      </w:tr>
      <w:tr>
        <w:tc>
          <w:tcPr>
            <w:tcW w:type="dxa" w:w="2041"/>
          </w:tcPr>
          <w:p>
            <w:pPr>
              <w:spacing w:before="0" w:after="0"/>
              <w:jc w:val="left"/>
            </w:pPr>
            <w:r>
              <w:rPr>
                <w:rFonts w:ascii="Arial" w:hAnsi="Arial"/>
                <w:b w:val="0"/>
                <w:sz w:val="22"/>
              </w:rPr>
              <w:t>ExxonMobil</w:t>
            </w:r>
          </w:p>
        </w:tc>
        <w:tc>
          <w:tcPr>
            <w:tcW w:type="dxa" w:w="2041"/>
          </w:tcPr>
          <w:p>
            <w:pPr>
              <w:spacing w:before="0" w:after="0"/>
              <w:jc w:val="left"/>
            </w:pPr>
            <w:r>
              <w:rPr>
                <w:rFonts w:ascii="Arial" w:hAnsi="Arial"/>
                <w:b w:val="0"/>
                <w:sz w:val="22"/>
              </w:rPr>
              <w:t>Yellowtail FPSO</w:t>
            </w:r>
          </w:p>
        </w:tc>
        <w:tc>
          <w:tcPr>
            <w:tcW w:type="dxa" w:w="2041"/>
          </w:tcPr>
          <w:p>
            <w:pPr>
              <w:spacing w:before="0" w:after="0"/>
              <w:jc w:val="left"/>
            </w:pPr>
            <w:r>
              <w:rPr>
                <w:rFonts w:ascii="Arial" w:hAnsi="Arial"/>
                <w:b w:val="0"/>
                <w:sz w:val="22"/>
              </w:rPr>
              <w:t>Seawater Lift Pump – various activities</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Frekhaug, Norway</w:t>
            </w:r>
          </w:p>
        </w:tc>
      </w:tr>
      <w:tr>
        <w:tc>
          <w:tcPr>
            <w:tcW w:type="dxa" w:w="2041"/>
          </w:tcPr>
          <w:p>
            <w:pPr>
              <w:spacing w:before="0" w:after="0"/>
              <w:jc w:val="left"/>
            </w:pPr>
            <w:r>
              <w:rPr>
                <w:rFonts w:ascii="Arial" w:hAnsi="Arial"/>
                <w:b w:val="0"/>
                <w:sz w:val="22"/>
              </w:rPr>
              <w:t>ExxonMobil</w:t>
            </w:r>
          </w:p>
        </w:tc>
        <w:tc>
          <w:tcPr>
            <w:tcW w:type="dxa" w:w="2041"/>
          </w:tcPr>
          <w:p>
            <w:pPr>
              <w:spacing w:before="0" w:after="0"/>
              <w:jc w:val="left"/>
            </w:pPr>
            <w:r>
              <w:rPr>
                <w:rFonts w:ascii="Arial" w:hAnsi="Arial"/>
                <w:b w:val="0"/>
                <w:sz w:val="22"/>
              </w:rPr>
              <w:t>Whiptail Jaguar</w:t>
            </w:r>
          </w:p>
        </w:tc>
        <w:tc>
          <w:tcPr>
            <w:tcW w:type="dxa" w:w="2041"/>
          </w:tcPr>
          <w:p>
            <w:pPr>
              <w:spacing w:before="0" w:after="0"/>
              <w:jc w:val="left"/>
            </w:pPr>
            <w:r>
              <w:rPr>
                <w:rFonts w:ascii="Arial" w:hAnsi="Arial"/>
                <w:b w:val="0"/>
                <w:sz w:val="22"/>
              </w:rPr>
              <w:t>Cargo pumps, Piping system</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Fusa, Norway</w:t>
            </w:r>
          </w:p>
        </w:tc>
      </w:tr>
      <w:tr>
        <w:tc>
          <w:tcPr>
            <w:tcW w:type="dxa" w:w="2041"/>
          </w:tcPr>
          <w:p>
            <w:pPr>
              <w:spacing w:before="0" w:after="0"/>
              <w:jc w:val="left"/>
            </w:pPr>
            <w:r>
              <w:rPr>
                <w:rFonts w:ascii="Arial" w:hAnsi="Arial"/>
                <w:b w:val="0"/>
                <w:sz w:val="22"/>
              </w:rPr>
              <w:t>L&amp;T Energy</w:t>
            </w:r>
          </w:p>
        </w:tc>
        <w:tc>
          <w:tcPr>
            <w:tcW w:type="dxa" w:w="2041"/>
          </w:tcPr>
          <w:p>
            <w:pPr>
              <w:spacing w:before="0" w:after="0"/>
              <w:jc w:val="left"/>
            </w:pPr>
            <w:r>
              <w:rPr>
                <w:rFonts w:ascii="Arial" w:hAnsi="Arial"/>
                <w:b w:val="0"/>
                <w:sz w:val="22"/>
              </w:rPr>
              <w:t>Ruya Batch 1</w:t>
            </w:r>
          </w:p>
        </w:tc>
        <w:tc>
          <w:tcPr>
            <w:tcW w:type="dxa" w:w="2041"/>
          </w:tcPr>
          <w:p>
            <w:pPr>
              <w:spacing w:before="0" w:after="0"/>
              <w:jc w:val="left"/>
            </w:pPr>
            <w:r>
              <w:rPr>
                <w:rFonts w:ascii="Arial" w:hAnsi="Arial"/>
                <w:b w:val="0"/>
                <w:sz w:val="22"/>
              </w:rPr>
              <w:t>Seawater Lift Pumps – various activities</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Frekhaug, Norway</w:t>
            </w:r>
          </w:p>
        </w:tc>
      </w:tr>
      <w:tr>
        <w:tc>
          <w:tcPr>
            <w:tcW w:type="dxa" w:w="2041"/>
          </w:tcPr>
          <w:p>
            <w:pPr>
              <w:spacing w:before="0" w:after="0"/>
              <w:jc w:val="left"/>
            </w:pPr>
            <w:r>
              <w:rPr>
                <w:rFonts w:ascii="Arial" w:hAnsi="Arial"/>
                <w:b w:val="0"/>
                <w:sz w:val="22"/>
              </w:rPr>
              <w:t>SBM Offshore</w:t>
            </w:r>
          </w:p>
        </w:tc>
        <w:tc>
          <w:tcPr>
            <w:tcW w:type="dxa" w:w="2041"/>
          </w:tcPr>
          <w:p>
            <w:pPr>
              <w:spacing w:before="0" w:after="0"/>
              <w:jc w:val="left"/>
            </w:pPr>
            <w:r>
              <w:rPr>
                <w:rFonts w:ascii="Arial" w:hAnsi="Arial"/>
                <w:b w:val="0"/>
                <w:sz w:val="22"/>
              </w:rPr>
              <w:t>GranMorgu FPSO</w:t>
            </w:r>
          </w:p>
        </w:tc>
        <w:tc>
          <w:tcPr>
            <w:tcW w:type="dxa" w:w="2041"/>
          </w:tcPr>
          <w:p>
            <w:pPr>
              <w:spacing w:before="0" w:after="0"/>
              <w:jc w:val="left"/>
            </w:pPr>
            <w:r>
              <w:rPr>
                <w:rFonts w:ascii="Arial" w:hAnsi="Arial"/>
                <w:b w:val="0"/>
                <w:sz w:val="22"/>
              </w:rPr>
              <w:t>Cargo Pumps, HPU, Piping System</w:t>
            </w:r>
          </w:p>
        </w:tc>
        <w:tc>
          <w:tcPr>
            <w:tcW w:type="dxa" w:w="2041"/>
          </w:tcPr>
          <w:p>
            <w:pPr>
              <w:spacing w:before="0" w:after="0"/>
              <w:jc w:val="left"/>
            </w:pPr>
            <w:r>
              <w:rPr>
                <w:rFonts w:ascii="Arial" w:hAnsi="Arial"/>
                <w:b w:val="0"/>
                <w:sz w:val="22"/>
              </w:rPr>
              <w:t>Framo</w:t>
            </w:r>
          </w:p>
        </w:tc>
        <w:tc>
          <w:tcPr>
            <w:tcW w:type="dxa" w:w="2041"/>
          </w:tcPr>
          <w:p>
            <w:pPr>
              <w:spacing w:before="0" w:after="0"/>
              <w:jc w:val="left"/>
            </w:pPr>
            <w:r>
              <w:rPr>
                <w:rFonts w:ascii="Arial" w:hAnsi="Arial"/>
                <w:b w:val="0"/>
                <w:sz w:val="22"/>
              </w:rPr>
              <w:t>Fusa, Norway</w:t>
            </w:r>
          </w:p>
        </w:tc>
      </w:tr>
      <w:tr>
        <w:tc>
          <w:tcPr>
            <w:tcW w:type="dxa" w:w="2041"/>
          </w:tcPr>
          <w:p>
            <w:pPr>
              <w:spacing w:before="0" w:after="0"/>
              <w:jc w:val="left"/>
            </w:pPr>
            <w:r>
              <w:rPr>
                <w:rFonts w:ascii="Arial" w:hAnsi="Arial"/>
                <w:b w:val="0"/>
                <w:sz w:val="22"/>
              </w:rPr>
              <w:t>Tullow Oil</w:t>
            </w:r>
          </w:p>
        </w:tc>
        <w:tc>
          <w:tcPr>
            <w:tcW w:type="dxa" w:w="2041"/>
          </w:tcPr>
          <w:p>
            <w:pPr>
              <w:spacing w:before="0" w:after="0"/>
              <w:jc w:val="left"/>
            </w:pPr>
            <w:r>
              <w:rPr>
                <w:rFonts w:ascii="Arial" w:hAnsi="Arial"/>
                <w:b w:val="0"/>
                <w:sz w:val="22"/>
              </w:rPr>
              <w:t>Jubilee</w:t>
            </w:r>
          </w:p>
        </w:tc>
        <w:tc>
          <w:tcPr>
            <w:tcW w:type="dxa" w:w="2041"/>
          </w:tcPr>
          <w:p>
            <w:pPr>
              <w:spacing w:before="0" w:after="0"/>
              <w:jc w:val="left"/>
            </w:pPr>
            <w:r>
              <w:rPr>
                <w:rFonts w:ascii="Arial" w:hAnsi="Arial"/>
                <w:b w:val="0"/>
                <w:sz w:val="22"/>
              </w:rPr>
              <w:t>Vx Omni MPFM – Various Testing</w:t>
            </w:r>
          </w:p>
        </w:tc>
        <w:tc>
          <w:tcPr>
            <w:tcW w:type="dxa" w:w="2041"/>
          </w:tcPr>
          <w:p>
            <w:pPr>
              <w:spacing w:before="0" w:after="0"/>
              <w:jc w:val="left"/>
            </w:pPr>
            <w:r>
              <w:rPr>
                <w:rFonts w:ascii="Arial" w:hAnsi="Arial"/>
                <w:b w:val="0"/>
                <w:sz w:val="22"/>
              </w:rPr>
              <w:t>OneSubsea Processing AS</w:t>
            </w:r>
          </w:p>
        </w:tc>
        <w:tc>
          <w:tcPr>
            <w:tcW w:type="dxa" w:w="2041"/>
          </w:tcPr>
          <w:p>
            <w:pPr>
              <w:spacing w:before="0" w:after="0"/>
              <w:jc w:val="left"/>
            </w:pPr>
            <w:r>
              <w:rPr>
                <w:rFonts w:ascii="Arial" w:hAnsi="Arial"/>
                <w:b w:val="0"/>
                <w:sz w:val="22"/>
              </w:rPr>
              <w:t>Kleppesto, Norway</w:t>
            </w:r>
          </w:p>
        </w:tc>
      </w:tr>
      <w:tr>
        <w:tc>
          <w:tcPr>
            <w:tcW w:type="dxa" w:w="2041"/>
          </w:tcPr>
          <w:p>
            <w:pPr>
              <w:spacing w:before="0" w:after="0"/>
              <w:jc w:val="left"/>
            </w:pPr>
            <w:r>
              <w:rPr>
                <w:rFonts w:ascii="Arial" w:hAnsi="Arial"/>
                <w:b w:val="0"/>
                <w:sz w:val="22"/>
              </w:rPr>
              <w:t>BP</w:t>
            </w:r>
          </w:p>
        </w:tc>
        <w:tc>
          <w:tcPr>
            <w:tcW w:type="dxa" w:w="2041"/>
          </w:tcPr>
          <w:p>
            <w:pPr>
              <w:spacing w:before="0" w:after="0"/>
              <w:jc w:val="left"/>
            </w:pPr>
            <w:r>
              <w:rPr>
                <w:rFonts w:ascii="Arial" w:hAnsi="Arial"/>
                <w:b w:val="0"/>
                <w:sz w:val="22"/>
              </w:rPr>
              <w:t>Ginger</w:t>
            </w:r>
          </w:p>
        </w:tc>
        <w:tc>
          <w:tcPr>
            <w:tcW w:type="dxa" w:w="2041"/>
          </w:tcPr>
          <w:p>
            <w:pPr>
              <w:spacing w:before="0" w:after="0"/>
              <w:jc w:val="left"/>
            </w:pPr>
            <w:r>
              <w:rPr>
                <w:rFonts w:ascii="Arial" w:hAnsi="Arial"/>
                <w:b w:val="0"/>
                <w:sz w:val="22"/>
              </w:rPr>
              <w:t>Vx Omni MPFM – Various Testing</w:t>
            </w:r>
          </w:p>
        </w:tc>
        <w:tc>
          <w:tcPr>
            <w:tcW w:type="dxa" w:w="2041"/>
          </w:tcPr>
          <w:p>
            <w:pPr>
              <w:spacing w:before="0" w:after="0"/>
              <w:jc w:val="left"/>
            </w:pPr>
            <w:r>
              <w:rPr>
                <w:rFonts w:ascii="Arial" w:hAnsi="Arial"/>
                <w:b w:val="0"/>
                <w:sz w:val="22"/>
              </w:rPr>
              <w:t>OneSubsea Processing AS</w:t>
            </w:r>
          </w:p>
        </w:tc>
        <w:tc>
          <w:tcPr>
            <w:tcW w:type="dxa" w:w="2041"/>
          </w:tcPr>
          <w:p>
            <w:pPr>
              <w:spacing w:before="0" w:after="0"/>
              <w:jc w:val="left"/>
            </w:pPr>
            <w:r>
              <w:rPr>
                <w:rFonts w:ascii="Arial" w:hAnsi="Arial"/>
                <w:b w:val="0"/>
                <w:sz w:val="22"/>
              </w:rPr>
              <w:t>Kleppesto, Norway</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fluent, oral and written</w:t>
      </w:r>
    </w:p>
    <w:p>
      <w:pPr>
        <w:pStyle w:val="ListBullet"/>
        <w:spacing w:before="0" w:after="0"/>
        <w:ind w:left="720" w:hanging="360"/>
        <w:jc w:val="both"/>
      </w:pPr>
      <w:r>
        <w:rPr>
          <w:rFonts w:ascii="Arial" w:hAnsi="Arial"/>
          <w:b w:val="0"/>
          <w:sz w:val="22"/>
        </w:rPr>
        <w:t>Tamil – mother tongue</w:t>
      </w:r>
    </w:p>
    <w:p>
      <w:pPr>
        <w:pStyle w:val="ListBullet"/>
        <w:spacing w:before="0" w:after="0"/>
        <w:ind w:left="720" w:hanging="360"/>
        <w:jc w:val="both"/>
      </w:pPr>
      <w:r>
        <w:rPr>
          <w:rFonts w:ascii="Arial" w:hAnsi="Arial"/>
          <w:b w:val="0"/>
          <w:sz w:val="22"/>
        </w:rPr>
        <w:t>Norwegian – intermediate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Marine Surveying</w:t>
      </w:r>
    </w:p>
    <w:p>
      <w:pPr>
        <w:pStyle w:val="ListBullet"/>
        <w:spacing w:before="0" w:after="0"/>
        <w:ind w:left="720" w:hanging="360"/>
        <w:jc w:val="both"/>
      </w:pPr>
      <w:r>
        <w:rPr>
          <w:rFonts w:ascii="Arial" w:hAnsi="Arial"/>
          <w:b w:val="0"/>
          <w:sz w:val="22"/>
        </w:rPr>
        <w:t>Quality Control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HazMat / IHM Surveys</w:t>
      </w:r>
    </w:p>
    <w:p>
      <w:pPr>
        <w:pStyle w:val="ListBullet"/>
        <w:spacing w:before="0" w:after="0"/>
        <w:ind w:left="720" w:hanging="360"/>
        <w:jc w:val="both"/>
      </w:pPr>
      <w:r>
        <w:rPr>
          <w:rFonts w:ascii="Arial" w:hAnsi="Arial"/>
          <w:b w:val="0"/>
          <w:sz w:val="22"/>
        </w:rPr>
        <w:t>Product Life Cycle Management</w:t>
      </w:r>
    </w:p>
    <w:p>
      <w:pPr>
        <w:pStyle w:val="ListBullet"/>
        <w:spacing w:before="0" w:after="0"/>
        <w:ind w:left="720" w:hanging="360"/>
        <w:jc w:val="both"/>
      </w:pPr>
      <w:r>
        <w:rPr>
          <w:rFonts w:ascii="Arial" w:hAnsi="Arial"/>
          <w:b w:val="0"/>
          <w:sz w:val="22"/>
        </w:rPr>
        <w:t>Project Management</w:t>
      </w:r>
    </w:p>
    <w:p>
      <w:pPr>
        <w:pStyle w:val="ListBullet"/>
        <w:spacing w:before="0" w:after="0"/>
        <w:ind w:left="720" w:hanging="360"/>
        <w:jc w:val="both"/>
      </w:pPr>
      <w:r>
        <w:rPr>
          <w:rFonts w:ascii="Arial" w:hAnsi="Arial"/>
          <w:b w:val="0"/>
          <w:sz w:val="22"/>
        </w:rPr>
        <w:t>Mechanical Design</w:t>
      </w:r>
    </w:p>
    <w:p>
      <w:pPr>
        <w:pStyle w:val="ListBullet"/>
        <w:spacing w:before="0" w:after="0"/>
        <w:ind w:left="720" w:hanging="360"/>
        <w:jc w:val="both"/>
      </w:pPr>
      <w:r>
        <w:rPr>
          <w:rFonts w:ascii="Arial" w:hAnsi="Arial"/>
          <w:b w:val="0"/>
          <w:sz w:val="22"/>
        </w:rPr>
        <w:t>Machine / Tool Design</w:t>
      </w:r>
    </w:p>
    <w:p>
      <w:pPr>
        <w:pStyle w:val="ListBullet"/>
        <w:spacing w:before="0" w:after="0"/>
        <w:ind w:left="720" w:hanging="360"/>
        <w:jc w:val="both"/>
      </w:pPr>
      <w:r>
        <w:rPr>
          <w:rFonts w:ascii="Arial" w:hAnsi="Arial"/>
          <w:b w:val="0"/>
          <w:sz w:val="22"/>
        </w:rPr>
        <w:t>Requirement Specification</w:t>
      </w:r>
    </w:p>
    <w:p>
      <w:pPr>
        <w:pStyle w:val="ListBullet"/>
        <w:spacing w:before="0" w:after="0"/>
        <w:ind w:left="720" w:hanging="360"/>
        <w:jc w:val="both"/>
      </w:pPr>
      <w:r>
        <w:rPr>
          <w:rFonts w:ascii="Arial" w:hAnsi="Arial"/>
          <w:b w:val="0"/>
          <w:sz w:val="22"/>
        </w:rPr>
        <w:t>DFMEA</w:t>
      </w:r>
    </w:p>
    <w:p>
      <w:pPr>
        <w:pStyle w:val="ListBullet"/>
        <w:spacing w:before="0" w:after="0"/>
        <w:ind w:left="720" w:hanging="360"/>
        <w:jc w:val="both"/>
      </w:pPr>
      <w:r>
        <w:rPr>
          <w:rFonts w:ascii="Arial" w:hAnsi="Arial"/>
          <w:b w:val="0"/>
          <w:sz w:val="22"/>
        </w:rPr>
        <w:t>Verification Planning</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Supplier Coordination</w:t>
      </w:r>
    </w:p>
    <w:p>
      <w:pPr>
        <w:pStyle w:val="ListBullet"/>
        <w:spacing w:before="0" w:after="0"/>
        <w:ind w:left="720" w:hanging="360"/>
        <w:jc w:val="both"/>
      </w:pPr>
      <w:r>
        <w:rPr>
          <w:rFonts w:ascii="Arial" w:hAnsi="Arial"/>
          <w:b w:val="0"/>
          <w:sz w:val="22"/>
        </w:rPr>
        <w:t>Technical Auditing</w:t>
      </w:r>
    </w:p>
    <w:p>
      <w:pPr>
        <w:pStyle w:val="ListBullet"/>
        <w:spacing w:before="0" w:after="0"/>
        <w:ind w:left="720" w:hanging="360"/>
        <w:jc w:val="both"/>
      </w:pPr>
      <w:r>
        <w:rPr>
          <w:rFonts w:ascii="Arial" w:hAnsi="Arial"/>
          <w:b w:val="0"/>
          <w:sz w:val="22"/>
        </w:rPr>
        <w:t>QA/QC Documentation Review</w:t>
      </w:r>
    </w:p>
    <w:p>
      <w:pPr>
        <w:pStyle w:val="ListBullet"/>
        <w:spacing w:before="0" w:after="0"/>
        <w:ind w:left="720" w:hanging="360"/>
        <w:jc w:val="both"/>
      </w:pPr>
      <w:r>
        <w:rPr>
          <w:rFonts w:ascii="Arial" w:hAnsi="Arial"/>
          <w:b w:val="0"/>
          <w:sz w:val="22"/>
        </w:rPr>
        <w:t>Site Surveillance</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Ballast Water Treatment Pumps</w:t>
      </w:r>
    </w:p>
    <w:p>
      <w:pPr>
        <w:pStyle w:val="ListBullet"/>
        <w:spacing w:before="0" w:after="0"/>
        <w:ind w:left="720" w:hanging="360"/>
        <w:jc w:val="both"/>
      </w:pPr>
      <w:r>
        <w:rPr>
          <w:rFonts w:ascii="Arial" w:hAnsi="Arial"/>
          <w:b w:val="0"/>
          <w:sz w:val="22"/>
        </w:rPr>
        <w:t>Subsea Valves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Umbilicals</w:t>
      </w:r>
    </w:p>
    <w:p>
      <w:pPr>
        <w:pStyle w:val="ListBullet"/>
        <w:spacing w:before="0" w:after="0"/>
        <w:ind w:left="720" w:hanging="360"/>
        <w:jc w:val="both"/>
      </w:pPr>
      <w:r>
        <w:rPr>
          <w:rFonts w:ascii="Arial" w:hAnsi="Arial"/>
          <w:b w:val="0"/>
          <w:sz w:val="22"/>
        </w:rPr>
        <w:t>Offshore Workover Control Systems</w:t>
      </w:r>
    </w:p>
    <w:p>
      <w:pPr>
        <w:pStyle w:val="ListBullet"/>
        <w:spacing w:before="0" w:after="0"/>
        <w:ind w:left="720" w:hanging="360"/>
        <w:jc w:val="both"/>
      </w:pPr>
      <w:r>
        <w:rPr>
          <w:rFonts w:ascii="Arial" w:hAnsi="Arial"/>
          <w:b w:val="0"/>
          <w:sz w:val="22"/>
        </w:rPr>
        <w:t>Bilge Pumps</w:t>
      </w:r>
    </w:p>
    <w:p>
      <w:pPr>
        <w:pStyle w:val="ListBullet"/>
        <w:spacing w:before="0" w:after="0"/>
        <w:ind w:left="720" w:hanging="360"/>
        <w:jc w:val="both"/>
      </w:pPr>
      <w:r>
        <w:rPr>
          <w:rFonts w:ascii="Arial" w:hAnsi="Arial"/>
          <w:b w:val="0"/>
          <w:sz w:val="22"/>
        </w:rPr>
        <w:t>Seawater Lift Pumps</w:t>
      </w:r>
    </w:p>
    <w:p>
      <w:pPr>
        <w:pStyle w:val="ListBullet"/>
        <w:spacing w:before="0" w:after="0"/>
        <w:ind w:left="720" w:hanging="360"/>
        <w:jc w:val="both"/>
      </w:pPr>
      <w:r>
        <w:rPr>
          <w:rFonts w:ascii="Arial" w:hAnsi="Arial"/>
          <w:b w:val="0"/>
          <w:sz w:val="22"/>
        </w:rPr>
        <w:t>Hydraulic Pump Units</w:t>
      </w:r>
    </w:p>
    <w:p>
      <w:pPr>
        <w:pStyle w:val="ListBullet"/>
        <w:spacing w:before="0" w:after="0"/>
        <w:ind w:left="720" w:hanging="360"/>
        <w:jc w:val="both"/>
      </w:pPr>
      <w:r>
        <w:rPr>
          <w:rFonts w:ascii="Arial" w:hAnsi="Arial"/>
          <w:b w:val="0"/>
          <w:sz w:val="22"/>
        </w:rPr>
        <w:t>Winches</w:t>
      </w:r>
    </w:p>
    <w:p>
      <w:pPr>
        <w:pStyle w:val="ListBullet"/>
        <w:spacing w:before="0" w:after="0"/>
        <w:ind w:left="720" w:hanging="360"/>
        <w:jc w:val="both"/>
      </w:pPr>
      <w:r>
        <w:rPr>
          <w:rFonts w:ascii="Arial" w:hAnsi="Arial"/>
          <w:b w:val="0"/>
          <w:sz w:val="22"/>
        </w:rPr>
        <w:t>BOP Carrier</w:t>
      </w:r>
    </w:p>
    <w:p>
      <w:pPr>
        <w:pStyle w:val="ListBullet"/>
        <w:spacing w:before="0" w:after="0"/>
        <w:ind w:left="720" w:hanging="360"/>
        <w:jc w:val="both"/>
      </w:pPr>
      <w:r>
        <w:rPr>
          <w:rFonts w:ascii="Arial" w:hAnsi="Arial"/>
          <w:b w:val="0"/>
          <w:sz w:val="22"/>
        </w:rPr>
        <w:t>BOP Crane</w:t>
      </w:r>
    </w:p>
    <w:p>
      <w:pPr>
        <w:pStyle w:val="ListBullet"/>
        <w:spacing w:before="0" w:after="0"/>
        <w:ind w:left="720" w:hanging="360"/>
        <w:jc w:val="both"/>
      </w:pPr>
      <w:r>
        <w:rPr>
          <w:rFonts w:ascii="Arial" w:hAnsi="Arial"/>
          <w:b w:val="0"/>
          <w:sz w:val="22"/>
        </w:rPr>
        <w:t>BOP Skid Systems</w:t>
      </w:r>
    </w:p>
    <w:p>
      <w:pPr>
        <w:pStyle w:val="ListBullet"/>
        <w:spacing w:before="0" w:after="0"/>
        <w:ind w:left="720" w:hanging="360"/>
        <w:jc w:val="both"/>
      </w:pPr>
      <w:r>
        <w:rPr>
          <w:rFonts w:ascii="Arial" w:hAnsi="Arial"/>
          <w:b w:val="0"/>
          <w:sz w:val="22"/>
        </w:rPr>
        <w:t>Under Hull Guide Systems</w:t>
      </w:r>
    </w:p>
    <w:p>
      <w:pPr>
        <w:pStyle w:val="ListBullet"/>
        <w:spacing w:before="0" w:after="0"/>
        <w:ind w:left="720" w:hanging="360"/>
        <w:jc w:val="both"/>
      </w:pPr>
      <w:r>
        <w:rPr>
          <w:rFonts w:ascii="Arial" w:hAnsi="Arial"/>
          <w:b w:val="0"/>
          <w:sz w:val="22"/>
        </w:rPr>
        <w:t>Hydraulic Power Units</w:t>
      </w:r>
    </w:p>
    <w:p>
      <w:pPr>
        <w:pStyle w:val="ListBullet"/>
        <w:spacing w:before="0" w:after="0"/>
        <w:ind w:left="720" w:hanging="360"/>
        <w:jc w:val="both"/>
      </w:pPr>
      <w:r>
        <w:rPr>
          <w:rFonts w:ascii="Arial" w:hAnsi="Arial"/>
          <w:b w:val="0"/>
          <w:sz w:val="22"/>
        </w:rPr>
        <w:t>Cargo Handling Equipment</w:t>
      </w:r>
    </w:p>
    <w:p>
      <w:pPr>
        <w:pStyle w:val="ListBullet"/>
        <w:spacing w:before="0" w:after="0"/>
        <w:ind w:left="720" w:hanging="360"/>
        <w:jc w:val="both"/>
      </w:pPr>
      <w:r>
        <w:rPr>
          <w:rFonts w:ascii="Arial" w:hAnsi="Arial"/>
          <w:b w:val="0"/>
          <w:sz w:val="22"/>
        </w:rPr>
        <w:t>Wind Turbine Foundations</w:t>
      </w:r>
    </w:p>
    <w:p>
      <w:pPr>
        <w:pStyle w:val="ListBullet"/>
        <w:spacing w:before="0" w:after="0"/>
        <w:ind w:left="720" w:hanging="360"/>
        <w:jc w:val="both"/>
      </w:pPr>
      <w:r>
        <w:rPr>
          <w:rFonts w:ascii="Arial" w:hAnsi="Arial"/>
          <w:b w:val="0"/>
          <w:sz w:val="22"/>
        </w:rPr>
        <w:t>Wind Turbine Blades</w:t>
      </w:r>
    </w:p>
    <w:p>
      <w:pPr>
        <w:pStyle w:val="ListBullet"/>
        <w:spacing w:before="0" w:after="0"/>
        <w:ind w:left="720" w:hanging="360"/>
        <w:jc w:val="both"/>
      </w:pPr>
      <w:r>
        <w:rPr>
          <w:rFonts w:ascii="Arial" w:hAnsi="Arial"/>
          <w:b w:val="0"/>
          <w:sz w:val="22"/>
        </w:rPr>
        <w:t>Industrial Ball Valves</w:t>
      </w:r>
    </w:p>
    <w:p>
      <w:pPr>
        <w:pStyle w:val="ListBullet"/>
        <w:spacing w:before="0" w:after="0"/>
        <w:ind w:left="720" w:hanging="360"/>
        <w:jc w:val="both"/>
      </w:pPr>
      <w:r>
        <w:rPr>
          <w:rFonts w:ascii="Arial" w:hAnsi="Arial"/>
          <w:b w:val="0"/>
          <w:sz w:val="22"/>
        </w:rPr>
        <w:t>Butterfly Valves</w:t>
      </w:r>
    </w:p>
    <w:p>
      <w:pPr>
        <w:pStyle w:val="ListBullet"/>
        <w:spacing w:before="0" w:after="0"/>
        <w:ind w:left="720" w:hanging="360"/>
        <w:jc w:val="both"/>
      </w:pPr>
      <w:r>
        <w:rPr>
          <w:rFonts w:ascii="Arial" w:hAnsi="Arial"/>
          <w:b w:val="0"/>
          <w:sz w:val="22"/>
        </w:rPr>
        <w:t>Special Purpose Machines</w:t>
      </w:r>
    </w:p>
    <w:p>
      <w:pPr>
        <w:pStyle w:val="ListBullet"/>
        <w:spacing w:before="0" w:after="0"/>
        <w:ind w:left="720" w:hanging="360"/>
        <w:jc w:val="both"/>
      </w:pPr>
      <w:r>
        <w:rPr>
          <w:rFonts w:ascii="Arial" w:hAnsi="Arial"/>
          <w:b w:val="0"/>
          <w:sz w:val="22"/>
        </w:rPr>
        <w:t>Cargo Elevators</w:t>
      </w:r>
    </w:p>
    <w:p>
      <w:pPr>
        <w:pStyle w:val="ListBullet"/>
        <w:spacing w:before="0" w:after="0"/>
        <w:ind w:left="720" w:hanging="360"/>
        <w:jc w:val="both"/>
      </w:pPr>
      <w:r>
        <w:rPr>
          <w:rFonts w:ascii="Arial" w:hAnsi="Arial"/>
          <w:b w:val="0"/>
          <w:sz w:val="22"/>
        </w:rPr>
        <w:t>Mooring Ropes</w:t>
      </w:r>
    </w:p>
    <w:p>
      <w:pPr>
        <w:pStyle w:val="ListBullet"/>
        <w:spacing w:before="0" w:after="0"/>
        <w:ind w:left="720" w:hanging="360"/>
        <w:jc w:val="both"/>
      </w:pPr>
      <w:r>
        <w:rPr>
          <w:rFonts w:ascii="Arial" w:hAnsi="Arial"/>
          <w:b w:val="0"/>
          <w:sz w:val="22"/>
        </w:rPr>
        <w:t>Piping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