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YANNICK VERHEYDEN</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Yannick VERHEYDEN is an inspector with experience across mechanical, electrical, instrumentation, coating corrosion, welding, and NDT disciplines. He has worked as an inspector, expeditor, and supplier technical assessor/auditor on industrial, infrastructure, offshore wind, and export projects. His scope includes third-party and client inspection, welding surveillance, NDT documentation review, non-conformity follow-up, drawing and documentation checks, and construction completion activities. He has inspected offshore wind transition pieces, monopiles, topsides, jackets, viaduct structures, communication devices, power supplies, and exported goods. His experience also includes witnessing piping and safety-valve pressure tests, attending destructive testing for material upgrade certificates, coordinating weld repairs, and organizing construction and NDE documentation.</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2008 - 2004: Metalworking – Specialized Welding General secondary education</w:t>
      </w:r>
    </w:p>
    <w:p>
      <w:pPr>
        <w:pStyle w:val="ListBullet"/>
        <w:spacing w:before="0" w:after="0"/>
        <w:ind w:left="720" w:hanging="360"/>
        <w:jc w:val="both"/>
      </w:pPr>
      <w:r>
        <w:rPr>
          <w:rFonts w:ascii="Arial" w:hAnsi="Arial"/>
          <w:b w:val="0"/>
          <w:sz w:val="22"/>
        </w:rPr>
        <w:t>2019: International welding specialist (IWS BE-IWS 00227)</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VCA-vol (valid till 18/06/2034)</w:t>
      </w:r>
    </w:p>
    <w:p>
      <w:pPr>
        <w:pStyle w:val="ListBullet"/>
        <w:spacing w:before="0" w:after="0"/>
        <w:ind w:left="720" w:hanging="360"/>
        <w:jc w:val="both"/>
      </w:pPr>
      <w:r>
        <w:rPr>
          <w:rFonts w:ascii="Arial" w:hAnsi="Arial"/>
          <w:b w:val="0"/>
          <w:sz w:val="22"/>
        </w:rPr>
        <w:t>Working with personal fall protection (valid till 11/02/2032)</w:t>
      </w:r>
    </w:p>
    <w:p>
      <w:pPr>
        <w:pStyle w:val="ListBullet"/>
        <w:spacing w:before="0" w:after="0"/>
        <w:ind w:left="720" w:hanging="360"/>
        <w:jc w:val="both"/>
      </w:pPr>
      <w:r>
        <w:rPr>
          <w:rFonts w:ascii="Arial" w:hAnsi="Arial"/>
          <w:b w:val="0"/>
          <w:sz w:val="22"/>
        </w:rPr>
        <w:t>IWS - International Welding Specialist (BE-IWS-00227)</w:t>
      </w:r>
    </w:p>
    <w:p>
      <w:pPr>
        <w:pStyle w:val="ListBullet"/>
        <w:spacing w:before="0" w:after="0"/>
        <w:ind w:left="720" w:hanging="360"/>
        <w:jc w:val="both"/>
      </w:pPr>
      <w:r>
        <w:rPr>
          <w:rFonts w:ascii="Arial" w:hAnsi="Arial"/>
          <w:b w:val="0"/>
          <w:sz w:val="22"/>
        </w:rPr>
        <w:t>VT2 – Visual (Weld) inspector (till 06/01/2031)</w:t>
      </w:r>
    </w:p>
    <w:p>
      <w:pPr>
        <w:pStyle w:val="ListBullet"/>
        <w:spacing w:before="0" w:after="0"/>
        <w:ind w:left="720" w:hanging="360"/>
        <w:jc w:val="both"/>
      </w:pPr>
      <w:r>
        <w:rPr>
          <w:rFonts w:ascii="Arial" w:hAnsi="Arial"/>
          <w:b w:val="0"/>
          <w:sz w:val="22"/>
        </w:rPr>
        <w:t>Welder Procedure - working with ISO-15614</w:t>
      </w:r>
    </w:p>
    <w:p>
      <w:pPr>
        <w:pStyle w:val="ListBullet"/>
        <w:spacing w:before="0" w:after="0"/>
        <w:ind w:left="720" w:hanging="360"/>
        <w:jc w:val="both"/>
      </w:pPr>
      <w:r>
        <w:rPr>
          <w:rFonts w:ascii="Arial" w:hAnsi="Arial"/>
          <w:b w:val="0"/>
          <w:sz w:val="22"/>
        </w:rPr>
        <w:t>Welding Qualifications - working with ISO-9606</w:t>
      </w:r>
    </w:p>
    <w:p>
      <w:pPr>
        <w:pStyle w:val="ListBullet"/>
        <w:spacing w:before="0" w:after="0"/>
        <w:ind w:left="720" w:hanging="360"/>
        <w:jc w:val="both"/>
      </w:pPr>
      <w:r>
        <w:rPr>
          <w:rFonts w:ascii="Arial" w:hAnsi="Arial"/>
          <w:b w:val="0"/>
          <w:sz w:val="22"/>
        </w:rPr>
        <w:t>Knowledge of Nace Coating acquired through the course Nace Level 1</w:t>
      </w:r>
    </w:p>
    <w:p>
      <w:pPr>
        <w:pStyle w:val="ListBullet"/>
        <w:spacing w:before="0" w:after="0"/>
        <w:ind w:left="720" w:hanging="360"/>
        <w:jc w:val="both"/>
      </w:pPr>
      <w:r>
        <w:rPr>
          <w:rFonts w:ascii="Arial" w:hAnsi="Arial"/>
          <w:b w:val="0"/>
          <w:sz w:val="22"/>
        </w:rPr>
        <w:t>Code of Ethics Shop Inspection</w:t>
      </w:r>
    </w:p>
    <w:p>
      <w:pPr>
        <w:pStyle w:val="ListBullet"/>
        <w:spacing w:before="0" w:after="0"/>
        <w:ind w:left="720" w:hanging="360"/>
        <w:jc w:val="both"/>
      </w:pPr>
      <w:r>
        <w:rPr>
          <w:rFonts w:ascii="Arial" w:hAnsi="Arial"/>
          <w:b w:val="0"/>
          <w:sz w:val="22"/>
        </w:rPr>
        <w:t>Induction Training - General Consideration Shop Inspection</w:t>
      </w:r>
    </w:p>
    <w:p>
      <w:pPr>
        <w:pStyle w:val="ListBullet"/>
        <w:spacing w:before="0" w:after="0"/>
        <w:ind w:left="720" w:hanging="360"/>
        <w:jc w:val="both"/>
      </w:pPr>
      <w:r>
        <w:rPr>
          <w:rFonts w:ascii="Arial" w:hAnsi="Arial"/>
          <w:b w:val="0"/>
          <w:sz w:val="22"/>
        </w:rPr>
        <w:t>Induction Training - Running an Inspection</w:t>
      </w:r>
    </w:p>
    <w:p>
      <w:pPr>
        <w:pStyle w:val="ListBullet"/>
        <w:spacing w:before="0" w:after="0"/>
        <w:ind w:left="720" w:hanging="360"/>
        <w:jc w:val="both"/>
      </w:pPr>
      <w:r>
        <w:rPr>
          <w:rFonts w:ascii="Arial" w:hAnsi="Arial"/>
          <w:b w:val="0"/>
          <w:sz w:val="22"/>
        </w:rPr>
        <w:t>Shop Inspection - Inspector Tasks</w:t>
      </w:r>
    </w:p>
    <w:p>
      <w:pPr>
        <w:pStyle w:val="ListBullet"/>
        <w:spacing w:before="0" w:after="0"/>
        <w:ind w:left="720" w:hanging="360"/>
        <w:jc w:val="both"/>
      </w:pPr>
      <w:r>
        <w:rPr>
          <w:rFonts w:ascii="Arial" w:hAnsi="Arial"/>
          <w:b w:val="0"/>
          <w:sz w:val="22"/>
        </w:rPr>
        <w:t>Training for Inspection of Wind Components – General Module</w:t>
      </w:r>
    </w:p>
    <w:p>
      <w:pPr>
        <w:pStyle w:val="ListBullet"/>
        <w:spacing w:before="0" w:after="0"/>
        <w:ind w:left="720" w:hanging="360"/>
        <w:jc w:val="both"/>
      </w:pPr>
      <w:r>
        <w:rPr>
          <w:rFonts w:ascii="Arial" w:hAnsi="Arial"/>
          <w:b w:val="0"/>
          <w:sz w:val="22"/>
        </w:rPr>
        <w:t>Module 6.A: Training for Inspection on Wind Structures Castings, Forgings &amp; Weldings_Certification:870-22 or Shop Inspection: SHI-WT STR-INT</w:t>
      </w:r>
    </w:p>
    <w:p>
      <w:pPr>
        <w:pStyle w:val="ListBullet"/>
        <w:spacing w:before="0" w:after="0"/>
        <w:ind w:left="720" w:hanging="360"/>
        <w:jc w:val="both"/>
      </w:pPr>
      <w:r>
        <w:rPr>
          <w:rFonts w:ascii="Arial" w:hAnsi="Arial"/>
          <w:b w:val="0"/>
          <w:sz w:val="22"/>
        </w:rPr>
        <w:t>Module 6.B: Training for Inspection on Wind Structures Rotatory Machines – Bearings and Gears_Certification:870-23 or Shop Inspection: SHI-WT ROT-INT</w:t>
      </w:r>
    </w:p>
    <w:p>
      <w:pPr>
        <w:pStyle w:val="ListBullet"/>
        <w:spacing w:before="0" w:after="0"/>
        <w:ind w:left="720" w:hanging="360"/>
        <w:jc w:val="both"/>
      </w:pPr>
      <w:r>
        <w:rPr>
          <w:rFonts w:ascii="Arial" w:hAnsi="Arial"/>
          <w:b w:val="0"/>
          <w:sz w:val="22"/>
        </w:rPr>
        <w:t>Module 6.C: Training for Inspection on Wind Structures Composites_Certification:870-24 or Shop Inspection: SHI-WT STR COM-INT</w:t>
      </w:r>
    </w:p>
    <w:p>
      <w:pPr>
        <w:pStyle w:val="ListBullet"/>
        <w:spacing w:before="0" w:after="0"/>
        <w:ind w:left="720" w:hanging="360"/>
        <w:jc w:val="both"/>
      </w:pPr>
      <w:r>
        <w:rPr>
          <w:rFonts w:ascii="Arial" w:hAnsi="Arial"/>
          <w:b w:val="0"/>
          <w:sz w:val="22"/>
        </w:rPr>
        <w:t>Module 6.D: Training for Inspection on Wind Electrical Systems_Certification:870-25 or Shop Inspection: SHI-WT ELEC-INT</w:t>
      </w:r>
    </w:p>
    <w:p>
      <w:pPr>
        <w:pStyle w:val="ListBullet"/>
        <w:spacing w:before="0" w:after="0"/>
        <w:ind w:left="720" w:hanging="360"/>
        <w:jc w:val="both"/>
      </w:pPr>
      <w:r>
        <w:rPr>
          <w:rFonts w:ascii="Arial" w:hAnsi="Arial"/>
          <w:b w:val="0"/>
          <w:sz w:val="22"/>
        </w:rPr>
        <w:t>T4c - NDT - Magnetic Particles Testing (MT)</w:t>
      </w:r>
    </w:p>
    <w:p>
      <w:pPr>
        <w:pStyle w:val="ListBullet"/>
        <w:spacing w:before="0" w:after="0"/>
        <w:ind w:left="720" w:hanging="360"/>
        <w:jc w:val="both"/>
      </w:pPr>
      <w:r>
        <w:rPr>
          <w:rFonts w:ascii="Arial" w:hAnsi="Arial"/>
          <w:b w:val="0"/>
          <w:sz w:val="22"/>
        </w:rPr>
        <w:t>T4b - NDT - Penetrant Testing (PT)</w:t>
      </w:r>
    </w:p>
    <w:p>
      <w:pPr>
        <w:pStyle w:val="ListBullet"/>
        <w:spacing w:before="0" w:after="0"/>
        <w:ind w:left="720" w:hanging="360"/>
        <w:jc w:val="both"/>
      </w:pPr>
      <w:r>
        <w:rPr>
          <w:rFonts w:ascii="Arial" w:hAnsi="Arial"/>
          <w:b w:val="0"/>
          <w:sz w:val="22"/>
        </w:rPr>
        <w:t>T4d - NDT - Radiographic Testing (RT)</w:t>
      </w:r>
    </w:p>
    <w:p>
      <w:pPr>
        <w:pStyle w:val="ListBullet"/>
        <w:spacing w:before="0" w:after="0"/>
        <w:ind w:left="720" w:hanging="360"/>
        <w:jc w:val="both"/>
      </w:pPr>
      <w:r>
        <w:rPr>
          <w:rFonts w:ascii="Arial" w:hAnsi="Arial"/>
          <w:b w:val="0"/>
          <w:sz w:val="22"/>
        </w:rPr>
        <w:t>T4e - NDT - Ultrasonic Testing (UT)</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V</w:t>
      </w:r>
    </w:p>
    <w:p>
      <w:pPr>
        <w:pStyle w:val="ListBullet"/>
        <w:spacing w:before="0" w:after="0"/>
        <w:ind w:left="720" w:hanging="360"/>
        <w:jc w:val="both"/>
      </w:pPr>
      <w:r>
        <w:rPr>
          <w:rFonts w:ascii="Arial" w:hAnsi="Arial"/>
          <w:b w:val="0"/>
          <w:sz w:val="22"/>
        </w:rPr>
        <w:t>ASME IX</w:t>
      </w:r>
    </w:p>
    <w:p>
      <w:pPr>
        <w:pStyle w:val="ListBullet"/>
        <w:spacing w:before="0" w:after="0"/>
        <w:ind w:left="720" w:hanging="360"/>
        <w:jc w:val="both"/>
      </w:pPr>
      <w:r>
        <w:rPr>
          <w:rFonts w:ascii="Arial" w:hAnsi="Arial"/>
          <w:b w:val="0"/>
          <w:sz w:val="22"/>
        </w:rPr>
        <w:t>ISO 5817</w:t>
      </w:r>
    </w:p>
    <w:p>
      <w:pPr>
        <w:pStyle w:val="ListBullet"/>
        <w:spacing w:before="0" w:after="0"/>
        <w:ind w:left="720" w:hanging="360"/>
        <w:jc w:val="both"/>
      </w:pPr>
      <w:r>
        <w:rPr>
          <w:rFonts w:ascii="Arial" w:hAnsi="Arial"/>
          <w:b w:val="0"/>
          <w:sz w:val="22"/>
        </w:rPr>
        <w:t>ISO 15614</w:t>
      </w:r>
    </w:p>
    <w:p>
      <w:pPr>
        <w:pStyle w:val="ListBullet"/>
        <w:spacing w:before="0" w:after="0"/>
        <w:ind w:left="720" w:hanging="360"/>
        <w:jc w:val="both"/>
      </w:pPr>
      <w:r>
        <w:rPr>
          <w:rFonts w:ascii="Arial" w:hAnsi="Arial"/>
          <w:b w:val="0"/>
          <w:sz w:val="22"/>
        </w:rPr>
        <w:t>ISO 9606-1</w:t>
      </w:r>
    </w:p>
    <w:p>
      <w:pPr>
        <w:pStyle w:val="ListBullet"/>
        <w:spacing w:before="0" w:after="0"/>
        <w:ind w:left="720" w:hanging="360"/>
        <w:jc w:val="both"/>
      </w:pPr>
      <w:r>
        <w:rPr>
          <w:rFonts w:ascii="Arial" w:hAnsi="Arial"/>
          <w:b w:val="0"/>
          <w:sz w:val="22"/>
        </w:rPr>
        <w:t>ISO 9606-4</w:t>
      </w:r>
    </w:p>
    <w:p>
      <w:pPr>
        <w:pStyle w:val="ListBullet"/>
        <w:spacing w:before="0" w:after="0"/>
        <w:ind w:left="720" w:hanging="360"/>
        <w:jc w:val="both"/>
      </w:pPr>
      <w:r>
        <w:rPr>
          <w:rFonts w:ascii="Arial" w:hAnsi="Arial"/>
          <w:b w:val="0"/>
          <w:sz w:val="22"/>
        </w:rPr>
        <w:t>EN 12952</w:t>
      </w:r>
    </w:p>
    <w:p>
      <w:pPr>
        <w:pStyle w:val="ListBullet"/>
        <w:spacing w:before="0" w:after="0"/>
        <w:ind w:left="720" w:hanging="360"/>
        <w:jc w:val="both"/>
      </w:pPr>
      <w:r>
        <w:rPr>
          <w:rFonts w:ascii="Arial" w:hAnsi="Arial"/>
          <w:b w:val="0"/>
          <w:sz w:val="22"/>
        </w:rPr>
        <w:t>EN 8501-1</w:t>
      </w:r>
    </w:p>
    <w:p>
      <w:pPr>
        <w:pStyle w:val="ListBullet"/>
        <w:spacing w:before="0" w:after="0"/>
        <w:ind w:left="720" w:hanging="360"/>
        <w:jc w:val="both"/>
      </w:pPr>
      <w:r>
        <w:rPr>
          <w:rFonts w:ascii="Arial" w:hAnsi="Arial"/>
          <w:b w:val="0"/>
          <w:sz w:val="22"/>
        </w:rPr>
        <w:t>EN 10056-1</w:t>
      </w:r>
    </w:p>
    <w:p>
      <w:pPr>
        <w:pStyle w:val="ListBullet"/>
        <w:spacing w:before="0" w:after="0"/>
        <w:ind w:left="720" w:hanging="360"/>
        <w:jc w:val="both"/>
      </w:pPr>
      <w:r>
        <w:rPr>
          <w:rFonts w:ascii="Arial" w:hAnsi="Arial"/>
          <w:b w:val="0"/>
          <w:sz w:val="22"/>
        </w:rPr>
        <w:t>EN 10056-2</w:t>
      </w:r>
    </w:p>
    <w:p>
      <w:pPr>
        <w:pStyle w:val="ListBullet"/>
        <w:spacing w:before="0" w:after="0"/>
        <w:ind w:left="720" w:hanging="360"/>
        <w:jc w:val="both"/>
      </w:pPr>
      <w:r>
        <w:rPr>
          <w:rFonts w:ascii="Arial" w:hAnsi="Arial"/>
          <w:b w:val="0"/>
          <w:sz w:val="22"/>
        </w:rPr>
        <w:t>EN 10365</w:t>
      </w:r>
    </w:p>
    <w:p>
      <w:pPr>
        <w:pStyle w:val="ListBullet"/>
        <w:spacing w:before="0" w:after="0"/>
        <w:ind w:left="720" w:hanging="360"/>
        <w:jc w:val="both"/>
      </w:pPr>
      <w:r>
        <w:rPr>
          <w:rFonts w:ascii="Arial" w:hAnsi="Arial"/>
          <w:b w:val="0"/>
          <w:sz w:val="22"/>
        </w:rPr>
        <w:t>EN 10034</w:t>
      </w:r>
    </w:p>
    <w:p>
      <w:pPr>
        <w:pStyle w:val="ListBullet"/>
        <w:spacing w:before="0" w:after="0"/>
        <w:ind w:left="720" w:hanging="360"/>
        <w:jc w:val="both"/>
      </w:pPr>
      <w:r>
        <w:rPr>
          <w:rFonts w:ascii="Arial" w:hAnsi="Arial"/>
          <w:b w:val="0"/>
          <w:sz w:val="22"/>
        </w:rPr>
        <w:t>EN 10279</w:t>
      </w:r>
    </w:p>
    <w:p>
      <w:pPr>
        <w:pStyle w:val="ListBullet"/>
        <w:spacing w:before="0" w:after="0"/>
        <w:ind w:left="720" w:hanging="360"/>
        <w:jc w:val="both"/>
      </w:pPr>
      <w:r>
        <w:rPr>
          <w:rFonts w:ascii="Arial" w:hAnsi="Arial"/>
          <w:b w:val="0"/>
          <w:sz w:val="22"/>
        </w:rPr>
        <w:t>EN 10210-1</w:t>
      </w:r>
    </w:p>
    <w:p>
      <w:pPr>
        <w:pStyle w:val="ListBullet"/>
        <w:spacing w:before="0" w:after="0"/>
        <w:ind w:left="720" w:hanging="360"/>
        <w:jc w:val="both"/>
      </w:pPr>
      <w:r>
        <w:rPr>
          <w:rFonts w:ascii="Arial" w:hAnsi="Arial"/>
          <w:b w:val="0"/>
          <w:sz w:val="22"/>
        </w:rPr>
        <w:t>EN 10210-2</w:t>
      </w:r>
    </w:p>
    <w:p>
      <w:pPr>
        <w:pStyle w:val="ListBullet"/>
        <w:spacing w:before="0" w:after="0"/>
        <w:ind w:left="720" w:hanging="360"/>
        <w:jc w:val="both"/>
      </w:pPr>
      <w:r>
        <w:rPr>
          <w:rFonts w:ascii="Arial" w:hAnsi="Arial"/>
          <w:b w:val="0"/>
          <w:sz w:val="22"/>
        </w:rPr>
        <w:t>EN 10219-1</w:t>
      </w:r>
    </w:p>
    <w:p>
      <w:pPr>
        <w:pStyle w:val="ListBullet"/>
        <w:spacing w:before="0" w:after="0"/>
        <w:ind w:left="720" w:hanging="360"/>
        <w:jc w:val="both"/>
      </w:pPr>
      <w:r>
        <w:rPr>
          <w:rFonts w:ascii="Arial" w:hAnsi="Arial"/>
          <w:b w:val="0"/>
          <w:sz w:val="22"/>
        </w:rPr>
        <w:t>EN 10219-2</w:t>
      </w:r>
    </w:p>
    <w:p>
      <w:pPr>
        <w:pStyle w:val="ListBullet"/>
        <w:spacing w:before="0" w:after="0"/>
        <w:ind w:left="720" w:hanging="360"/>
        <w:jc w:val="both"/>
      </w:pPr>
      <w:r>
        <w:rPr>
          <w:rFonts w:ascii="Arial" w:hAnsi="Arial"/>
          <w:b w:val="0"/>
          <w:sz w:val="22"/>
        </w:rPr>
        <w:t>EN 10060</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 xml:space="preserve"> – PRESENT</w:t>
      </w:r>
    </w:p>
    <w:p>
      <w:pPr>
        <w:spacing w:before="0" w:after="0"/>
        <w:jc w:val="left"/>
      </w:pPr>
      <w:r>
        <w:rPr>
          <w:rFonts w:ascii="Arial" w:hAnsi="Arial"/>
          <w:b/>
          <w:sz w:val="22"/>
        </w:rPr>
        <w:t>TPI AGENCY</w:t>
      </w:r>
    </w:p>
    <w:p>
      <w:pPr>
        <w:spacing w:before="0" w:after="0"/>
        <w:jc w:val="left"/>
      </w:pPr>
      <w:r>
        <w:rPr>
          <w:rFonts w:ascii="Arial" w:hAnsi="Arial"/>
          <w:b/>
          <w:sz w:val="22"/>
        </w:rPr>
        <w:t>INSPECTOR INDUSTRY</w:t>
      </w:r>
    </w:p>
    <w:p>
      <w:pPr>
        <w:pStyle w:val="ListBullet"/>
        <w:spacing w:before="0" w:after="0"/>
        <w:ind w:left="720" w:hanging="360"/>
        <w:jc w:val="both"/>
      </w:pPr>
      <w:r>
        <w:rPr>
          <w:rFonts w:ascii="Arial" w:hAnsi="Arial"/>
          <w:b w:val="0"/>
          <w:sz w:val="22"/>
        </w:rPr>
        <w:t>Performed client and third-party inspection for various industrial, infrastructure, offshore wind, and export assignments.</w:t>
      </w:r>
    </w:p>
    <w:p>
      <w:pPr>
        <w:pStyle w:val="ListBullet"/>
        <w:spacing w:before="0" w:after="0"/>
        <w:ind w:left="720" w:hanging="360"/>
        <w:jc w:val="both"/>
      </w:pPr>
      <w:r>
        <w:rPr>
          <w:rFonts w:ascii="Arial" w:hAnsi="Arial"/>
          <w:b w:val="0"/>
          <w:sz w:val="22"/>
        </w:rPr>
        <w:t>Conducted visual, dimensional, coating, welding, and documentation inspections and witnessed FAT and pressure tests.</w:t>
      </w:r>
    </w:p>
    <w:p>
      <w:pPr>
        <w:pStyle w:val="ListBullet"/>
        <w:spacing w:before="0" w:after="0"/>
        <w:ind w:left="720" w:hanging="360"/>
        <w:jc w:val="both"/>
      </w:pPr>
      <w:r>
        <w:rPr>
          <w:rFonts w:ascii="Arial" w:hAnsi="Arial"/>
          <w:b w:val="0"/>
          <w:sz w:val="22"/>
        </w:rPr>
        <w:t>Followed welding activities during construction and reviewed NDT documentation.</w:t>
      </w:r>
    </w:p>
    <w:p>
      <w:pPr>
        <w:pStyle w:val="ListBullet"/>
        <w:spacing w:before="0" w:after="0"/>
        <w:ind w:left="720" w:hanging="360"/>
        <w:jc w:val="both"/>
      </w:pPr>
      <w:r>
        <w:rPr>
          <w:rFonts w:ascii="Arial" w:hAnsi="Arial"/>
          <w:b w:val="0"/>
          <w:sz w:val="22"/>
        </w:rPr>
        <w:t>Reported and followed up non-conformities and observation points.</w:t>
      </w:r>
    </w:p>
    <w:p>
      <w:pPr>
        <w:pStyle w:val="ListBullet"/>
        <w:spacing w:before="0" w:after="0"/>
        <w:ind w:left="720" w:hanging="360"/>
        <w:jc w:val="both"/>
      </w:pPr>
      <w:r>
        <w:rPr>
          <w:rFonts w:ascii="Arial" w:hAnsi="Arial"/>
          <w:b w:val="0"/>
          <w:sz w:val="22"/>
        </w:rPr>
        <w:t>Checked construction drawings, as-built drawings, welder certificates, NDT qualifications, and WPS application.</w:t>
      </w:r>
    </w:p>
    <w:p>
      <w:pPr>
        <w:pStyle w:val="ListBullet"/>
        <w:spacing w:before="0" w:after="0"/>
        <w:ind w:left="720" w:hanging="360"/>
        <w:jc w:val="both"/>
      </w:pPr>
      <w:r>
        <w:rPr>
          <w:rFonts w:ascii="Arial" w:hAnsi="Arial"/>
          <w:b w:val="0"/>
          <w:sz w:val="22"/>
        </w:rPr>
        <w:t>Performed mechanical completion checks on construction parts.</w:t>
      </w:r>
    </w:p>
    <w:p>
      <w:pPr>
        <w:pStyle w:val="ListBullet"/>
        <w:spacing w:before="0" w:after="0"/>
        <w:ind w:left="720" w:hanging="360"/>
        <w:jc w:val="both"/>
      </w:pPr>
      <w:r>
        <w:rPr>
          <w:rFonts w:ascii="Arial" w:hAnsi="Arial"/>
          <w:b w:val="0"/>
          <w:sz w:val="22"/>
        </w:rPr>
        <w:t>Attended destructive testing for material upgrade certificate 3.2 and created 3.2 certificates.</w:t>
      </w:r>
    </w:p>
    <w:p>
      <w:pPr>
        <w:pStyle w:val="ListBullet"/>
        <w:spacing w:before="0" w:after="0"/>
        <w:ind w:left="720" w:hanging="360"/>
        <w:jc w:val="both"/>
      </w:pPr>
      <w:r>
        <w:rPr>
          <w:rFonts w:ascii="Arial" w:hAnsi="Arial"/>
          <w:b w:val="0"/>
          <w:sz w:val="22"/>
        </w:rPr>
        <w:t>Checked shipping conditions and completeness of goods and prepared reports on incorrect or rejected goods.</w:t>
      </w:r>
    </w:p>
    <w:p>
      <w:pPr>
        <w:pStyle w:val="ListBullet"/>
        <w:spacing w:before="0" w:after="0"/>
        <w:ind w:left="720" w:hanging="360"/>
        <w:jc w:val="both"/>
      </w:pPr>
      <w:r>
        <w:rPr>
          <w:rFonts w:ascii="Arial" w:hAnsi="Arial"/>
          <w:b w:val="0"/>
          <w:sz w:val="22"/>
        </w:rPr>
        <w:t>Drafted welders qualifications and welding procedures.</w:t>
      </w:r>
    </w:p>
    <w:p>
      <w:pPr>
        <w:pStyle w:val="ListBullet"/>
        <w:spacing w:before="0" w:after="0"/>
        <w:ind w:left="720" w:hanging="360"/>
        <w:jc w:val="both"/>
      </w:pPr>
      <w:r>
        <w:rPr>
          <w:rFonts w:ascii="Arial" w:hAnsi="Arial"/>
          <w:b w:val="0"/>
          <w:sz w:val="22"/>
        </w:rPr>
        <w:t>Attended pressure tests on safety valves.</w:t>
      </w:r>
    </w:p>
    <w:p>
      <w:pPr>
        <w:spacing w:before="0" w:after="0"/>
      </w:pPr>
    </w:p>
    <w:p>
      <w:pPr>
        <w:spacing w:before="0" w:after="0"/>
        <w:jc w:val="left"/>
      </w:pPr>
      <w:r>
        <w:rPr>
          <w:rFonts w:ascii="Arial" w:hAnsi="Arial"/>
          <w:b/>
          <w:sz w:val="22"/>
        </w:rPr>
        <w:t>2013 – 2020</w:t>
      </w:r>
    </w:p>
    <w:p>
      <w:pPr>
        <w:spacing w:before="0" w:after="0"/>
        <w:jc w:val="left"/>
      </w:pPr>
      <w:r>
        <w:rPr>
          <w:rFonts w:ascii="Arial" w:hAnsi="Arial"/>
          <w:b/>
          <w:sz w:val="22"/>
        </w:rPr>
        <w:t>JOHN COCKERILL SERVICES ENERGY NORTH (CMI)</w:t>
      </w:r>
    </w:p>
    <w:p>
      <w:pPr>
        <w:spacing w:before="0" w:after="0"/>
        <w:jc w:val="left"/>
      </w:pPr>
      <w:r>
        <w:rPr>
          <w:rFonts w:ascii="Arial" w:hAnsi="Arial"/>
          <w:b/>
          <w:sz w:val="22"/>
        </w:rPr>
      </w:r>
    </w:p>
    <w:p>
      <w:pPr>
        <w:pStyle w:val="ListBullet"/>
        <w:spacing w:before="0" w:after="0"/>
        <w:ind w:left="720" w:hanging="360"/>
        <w:jc w:val="both"/>
      </w:pPr>
      <w:r>
        <w:rPr>
          <w:rFonts w:ascii="Arial" w:hAnsi="Arial"/>
          <w:b w:val="0"/>
          <w:sz w:val="22"/>
        </w:rPr>
        <w:t>Performed visual welding inspection as per ASME IX, ISO 5817, and client specifications.</w:t>
      </w:r>
    </w:p>
    <w:p>
      <w:pPr>
        <w:pStyle w:val="ListBullet"/>
        <w:spacing w:before="0" w:after="0"/>
        <w:ind w:left="720" w:hanging="360"/>
        <w:jc w:val="both"/>
      </w:pPr>
      <w:r>
        <w:rPr>
          <w:rFonts w:ascii="Arial" w:hAnsi="Arial"/>
          <w:b w:val="0"/>
          <w:sz w:val="22"/>
        </w:rPr>
        <w:t>Coordinated welding and weld repairs.</w:t>
      </w:r>
    </w:p>
    <w:p>
      <w:pPr>
        <w:pStyle w:val="ListBullet"/>
        <w:spacing w:before="0" w:after="0"/>
        <w:ind w:left="720" w:hanging="360"/>
        <w:jc w:val="both"/>
      </w:pPr>
      <w:r>
        <w:rPr>
          <w:rFonts w:ascii="Arial" w:hAnsi="Arial"/>
          <w:b w:val="0"/>
          <w:sz w:val="22"/>
        </w:rPr>
        <w:t>Organized, followed up, and reviewed NDE documentation.</w:t>
      </w:r>
    </w:p>
    <w:p>
      <w:pPr>
        <w:pStyle w:val="ListBullet"/>
        <w:spacing w:before="0" w:after="0"/>
        <w:ind w:left="720" w:hanging="360"/>
        <w:jc w:val="both"/>
      </w:pPr>
      <w:r>
        <w:rPr>
          <w:rFonts w:ascii="Arial" w:hAnsi="Arial"/>
          <w:b w:val="0"/>
          <w:sz w:val="22"/>
        </w:rPr>
        <w:t>Organized construction files.</w:t>
      </w:r>
    </w:p>
    <w:p>
      <w:pPr>
        <w:pStyle w:val="ListBullet"/>
        <w:spacing w:before="0" w:after="0"/>
        <w:ind w:left="720" w:hanging="360"/>
        <w:jc w:val="both"/>
      </w:pPr>
      <w:r>
        <w:rPr>
          <w:rFonts w:ascii="Arial" w:hAnsi="Arial"/>
          <w:b w:val="0"/>
          <w:sz w:val="22"/>
        </w:rPr>
        <w:t>Guided external client and legal inspectors.</w:t>
      </w:r>
    </w:p>
    <w:p>
      <w:pPr>
        <w:pStyle w:val="ListBullet"/>
        <w:spacing w:before="0" w:after="0"/>
        <w:ind w:left="720" w:hanging="360"/>
        <w:jc w:val="both"/>
      </w:pPr>
      <w:r>
        <w:rPr>
          <w:rFonts w:ascii="Arial" w:hAnsi="Arial"/>
          <w:b w:val="0"/>
          <w:sz w:val="22"/>
        </w:rPr>
        <w:t>Reported non-conformities.</w:t>
      </w:r>
    </w:p>
    <w:p>
      <w:pPr>
        <w:pStyle w:val="ListBullet"/>
        <w:spacing w:before="0" w:after="0"/>
        <w:ind w:left="720" w:hanging="360"/>
        <w:jc w:val="both"/>
      </w:pPr>
      <w:r>
        <w:rPr>
          <w:rFonts w:ascii="Arial" w:hAnsi="Arial"/>
          <w:b w:val="0"/>
          <w:sz w:val="22"/>
        </w:rPr>
        <w:t>Applied ASME V and IX and EN / ISO 15614, 9606-1, 9606-4, and 12952 procedures and welder qualifications.</w:t>
      </w:r>
    </w:p>
    <w:p>
      <w:pPr>
        <w:pStyle w:val="ListBullet"/>
        <w:spacing w:before="0" w:after="0"/>
        <w:ind w:left="720" w:hanging="360"/>
        <w:jc w:val="both"/>
      </w:pPr>
      <w:r>
        <w:rPr>
          <w:rFonts w:ascii="Arial" w:hAnsi="Arial"/>
          <w:b w:val="0"/>
          <w:sz w:val="22"/>
        </w:rPr>
        <w:t>Worked with SAW, GTAW, and SMAW welding processes.</w:t>
      </w:r>
    </w:p>
    <w:p>
      <w:pPr>
        <w:spacing w:before="0" w:after="0"/>
      </w:pPr>
    </w:p>
    <w:p>
      <w:pPr>
        <w:spacing w:before="0" w:after="0"/>
        <w:jc w:val="left"/>
      </w:pPr>
      <w:r>
        <w:rPr>
          <w:rFonts w:ascii="Arial" w:hAnsi="Arial"/>
          <w:b/>
          <w:sz w:val="22"/>
        </w:rPr>
        <w:t>2004 – 2013</w:t>
      </w:r>
    </w:p>
    <w:p>
      <w:pPr>
        <w:spacing w:before="0" w:after="0"/>
        <w:jc w:val="left"/>
      </w:pPr>
      <w:r>
        <w:rPr>
          <w:rFonts w:ascii="Arial" w:hAnsi="Arial"/>
          <w:b/>
          <w:sz w:val="22"/>
        </w:rPr>
        <w:t>CMI SERVICES ENERGY NORTH</w:t>
      </w:r>
    </w:p>
    <w:p>
      <w:pPr>
        <w:spacing w:before="0" w:after="0"/>
        <w:jc w:val="left"/>
      </w:pPr>
      <w:r>
        <w:rPr>
          <w:rFonts w:ascii="Arial" w:hAnsi="Arial"/>
          <w:b/>
          <w:sz w:val="22"/>
        </w:rPr>
      </w:r>
    </w:p>
    <w:p>
      <w:pPr>
        <w:pStyle w:val="ListBullet"/>
        <w:spacing w:before="0" w:after="0"/>
        <w:ind w:left="720" w:hanging="360"/>
        <w:jc w:val="both"/>
      </w:pPr>
      <w:r>
        <w:rPr>
          <w:rFonts w:ascii="Arial" w:hAnsi="Arial"/>
          <w:b w:val="0"/>
          <w:sz w:val="22"/>
        </w:rPr>
        <w:t>Graduated as a welder and worked with different welding processes and materials.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2025 – PRESENT</w:t>
      </w:r>
    </w:p>
    <w:p>
      <w:pPr>
        <w:spacing w:before="0" w:after="0"/>
        <w:jc w:val="left"/>
      </w:pPr>
      <w:r>
        <w:rPr>
          <w:rFonts w:ascii="Arial" w:hAnsi="Arial"/>
          <w:b/>
          <w:sz w:val="22"/>
        </w:rPr>
        <w:t>Client: various customers (BE)</w:t>
      </w:r>
    </w:p>
    <w:p>
      <w:pPr>
        <w:spacing w:before="0" w:after="0"/>
        <w:jc w:val="left"/>
      </w:pPr>
      <w:r>
        <w:rPr>
          <w:rFonts w:ascii="Arial" w:hAnsi="Arial"/>
          <w:b/>
          <w:sz w:val="22"/>
        </w:rPr>
        <w:t>Bended tubes</w:t>
      </w:r>
    </w:p>
    <w:p>
      <w:pPr>
        <w:spacing w:before="0" w:after="0"/>
        <w:jc w:val="left"/>
      </w:pPr>
      <w:r>
        <w:rPr>
          <w:rFonts w:ascii="Arial" w:hAnsi="Arial"/>
          <w:b/>
          <w:sz w:val="22"/>
        </w:rPr>
        <w:t>Vendor: Equans</w:t>
      </w:r>
    </w:p>
    <w:p>
      <w:pPr>
        <w:spacing w:before="0" w:after="0"/>
        <w:jc w:val="left"/>
      </w:pPr>
      <w:r>
        <w:rPr>
          <w:rFonts w:ascii="Arial" w:hAnsi="Arial"/>
          <w:b/>
          <w:sz w:val="22"/>
        </w:rPr>
        <w:t>Product: Bended tubes</w:t>
      </w:r>
    </w:p>
    <w:p>
      <w:pPr>
        <w:spacing w:before="0" w:after="0"/>
        <w:jc w:val="left"/>
      </w:pPr>
      <w:r>
        <w:rPr>
          <w:rFonts w:ascii="Arial" w:hAnsi="Arial"/>
          <w:b/>
          <w:sz w:val="22"/>
        </w:rPr>
        <w:t>Position: Client Inspector</w:t>
      </w:r>
    </w:p>
    <w:p>
      <w:pPr>
        <w:spacing w:before="0" w:after="0"/>
        <w:jc w:val="left"/>
      </w:pPr>
      <w:r>
        <w:rPr>
          <w:rFonts w:ascii="Arial" w:hAnsi="Arial"/>
          <w:b/>
          <w:sz w:val="22"/>
        </w:rPr>
        <w:t>Location: Grimbergen (BE)</w:t>
      </w:r>
    </w:p>
    <w:p>
      <w:pPr>
        <w:pStyle w:val="ListBullet"/>
        <w:spacing w:before="0" w:after="0"/>
        <w:ind w:left="720" w:hanging="360"/>
        <w:jc w:val="both"/>
      </w:pPr>
      <w:r>
        <w:rPr>
          <w:rFonts w:ascii="Arial" w:hAnsi="Arial"/>
          <w:b w:val="0"/>
          <w:sz w:val="22"/>
        </w:rPr>
        <w:t>Performed control, surveillance, and test witnessing of bends.</w:t>
      </w:r>
    </w:p>
    <w:p>
      <w:pPr>
        <w:spacing w:before="0" w:after="0"/>
      </w:pPr>
    </w:p>
    <w:p>
      <w:pPr>
        <w:spacing w:before="0" w:after="0"/>
        <w:jc w:val="left"/>
      </w:pPr>
      <w:r>
        <w:rPr>
          <w:rFonts w:ascii="Arial" w:hAnsi="Arial"/>
          <w:b/>
          <w:sz w:val="22"/>
        </w:rPr>
        <w:t>2025</w:t>
      </w:r>
    </w:p>
    <w:p>
      <w:pPr>
        <w:spacing w:before="0" w:after="0"/>
        <w:jc w:val="left"/>
      </w:pPr>
      <w:r>
        <w:rPr>
          <w:rFonts w:ascii="Arial" w:hAnsi="Arial"/>
          <w:b/>
          <w:sz w:val="22"/>
        </w:rPr>
        <w:t>Client: NESMA Infrasructure &amp; Technologie</w:t>
      </w:r>
    </w:p>
    <w:p>
      <w:pPr>
        <w:spacing w:before="0" w:after="0"/>
        <w:jc w:val="left"/>
      </w:pPr>
      <w:r>
        <w:rPr>
          <w:rFonts w:ascii="Arial" w:hAnsi="Arial"/>
          <w:b/>
          <w:sz w:val="22"/>
        </w:rPr>
        <w:t>Construction of North Thuqbah 115/13.8kV Substation</w:t>
      </w:r>
    </w:p>
    <w:p>
      <w:pPr>
        <w:spacing w:before="0" w:after="0"/>
        <w:jc w:val="left"/>
      </w:pPr>
      <w:r>
        <w:rPr>
          <w:rFonts w:ascii="Arial" w:hAnsi="Arial"/>
          <w:b/>
          <w:sz w:val="22"/>
        </w:rPr>
        <w:t>Vendor: OTN Systems NV</w:t>
      </w:r>
    </w:p>
    <w:p>
      <w:pPr>
        <w:spacing w:before="0" w:after="0"/>
        <w:jc w:val="left"/>
      </w:pPr>
      <w:r>
        <w:rPr>
          <w:rFonts w:ascii="Arial" w:hAnsi="Arial"/>
          <w:b/>
          <w:sz w:val="22"/>
        </w:rPr>
        <w:t>Product: Communication devices and power supply</w:t>
      </w:r>
    </w:p>
    <w:p>
      <w:pPr>
        <w:spacing w:before="0" w:after="0"/>
        <w:jc w:val="left"/>
      </w:pPr>
      <w:r>
        <w:rPr>
          <w:rFonts w:ascii="Arial" w:hAnsi="Arial"/>
          <w:b/>
          <w:sz w:val="22"/>
        </w:rPr>
        <w:t>Position: Client Inspector</w:t>
      </w:r>
    </w:p>
    <w:p>
      <w:pPr>
        <w:spacing w:before="0" w:after="0"/>
        <w:jc w:val="left"/>
      </w:pPr>
      <w:r>
        <w:rPr>
          <w:rFonts w:ascii="Arial" w:hAnsi="Arial"/>
          <w:b/>
          <w:sz w:val="22"/>
        </w:rPr>
        <w:t>Location: Olen (BE)</w:t>
      </w:r>
    </w:p>
    <w:p>
      <w:pPr>
        <w:pStyle w:val="ListBullet"/>
        <w:spacing w:before="0" w:after="0"/>
        <w:ind w:left="720" w:hanging="360"/>
        <w:jc w:val="both"/>
      </w:pPr>
      <w:r>
        <w:rPr>
          <w:rFonts w:ascii="Arial" w:hAnsi="Arial"/>
          <w:b w:val="0"/>
          <w:sz w:val="22"/>
        </w:rPr>
        <w:t>Inspected communication devices and power supply.</w:t>
      </w:r>
    </w:p>
    <w:p>
      <w:pPr>
        <w:pStyle w:val="ListBullet"/>
        <w:spacing w:before="0" w:after="0"/>
        <w:ind w:left="720" w:hanging="360"/>
        <w:jc w:val="both"/>
      </w:pPr>
      <w:r>
        <w:rPr>
          <w:rFonts w:ascii="Arial" w:hAnsi="Arial"/>
          <w:b w:val="0"/>
          <w:sz w:val="22"/>
        </w:rPr>
        <w:t>Performed FAT on all devices.</w:t>
      </w:r>
    </w:p>
    <w:p>
      <w:pPr>
        <w:pStyle w:val="ListBullet"/>
        <w:spacing w:before="0" w:after="0"/>
        <w:ind w:left="720" w:hanging="360"/>
        <w:jc w:val="both"/>
      </w:pPr>
      <w:r>
        <w:rPr>
          <w:rFonts w:ascii="Arial" w:hAnsi="Arial"/>
          <w:b w:val="0"/>
          <w:sz w:val="22"/>
        </w:rPr>
        <w:t>Checked shipping conditions.</w:t>
      </w:r>
    </w:p>
    <w:p>
      <w:pPr>
        <w:spacing w:before="0" w:after="0"/>
      </w:pPr>
    </w:p>
    <w:p>
      <w:pPr>
        <w:spacing w:before="0" w:after="0"/>
        <w:jc w:val="left"/>
      </w:pPr>
      <w:r>
        <w:rPr>
          <w:rFonts w:ascii="Arial" w:hAnsi="Arial"/>
          <w:b/>
          <w:sz w:val="22"/>
        </w:rPr>
        <w:t>2024 – 2025</w:t>
      </w:r>
    </w:p>
    <w:p>
      <w:pPr>
        <w:spacing w:before="0" w:after="0"/>
        <w:jc w:val="left"/>
      </w:pPr>
      <w:r>
        <w:rPr>
          <w:rFonts w:ascii="Arial" w:hAnsi="Arial"/>
          <w:b/>
          <w:sz w:val="22"/>
        </w:rPr>
        <w:t>Client: Arcelor Mittal</w:t>
      </w:r>
    </w:p>
    <w:p>
      <w:pPr>
        <w:spacing w:before="0" w:after="0"/>
        <w:jc w:val="left"/>
      </w:pPr>
      <w:r>
        <w:rPr>
          <w:rFonts w:ascii="Arial" w:hAnsi="Arial"/>
          <w:b/>
          <w:sz w:val="22"/>
        </w:rPr>
        <w:t>Goods for export</w:t>
      </w:r>
    </w:p>
    <w:p>
      <w:pPr>
        <w:spacing w:before="0" w:after="0"/>
        <w:jc w:val="left"/>
      </w:pPr>
      <w:r>
        <w:rPr>
          <w:rFonts w:ascii="Arial" w:hAnsi="Arial"/>
          <w:b/>
          <w:sz w:val="22"/>
        </w:rPr>
        <w:t>Product: Goods for export</w:t>
      </w:r>
    </w:p>
    <w:p>
      <w:pPr>
        <w:spacing w:before="0" w:after="0"/>
        <w:jc w:val="left"/>
      </w:pPr>
      <w:r>
        <w:rPr>
          <w:rFonts w:ascii="Arial" w:hAnsi="Arial"/>
          <w:b/>
          <w:sz w:val="22"/>
        </w:rPr>
        <w:t>Position: Third Party Inspector</w:t>
      </w:r>
    </w:p>
    <w:p>
      <w:pPr>
        <w:spacing w:before="0" w:after="0"/>
        <w:jc w:val="left"/>
      </w:pPr>
      <w:r>
        <w:rPr>
          <w:rFonts w:ascii="Arial" w:hAnsi="Arial"/>
          <w:b/>
          <w:sz w:val="22"/>
        </w:rPr>
        <w:t>Location: Port of Antwerp (BE)</w:t>
      </w:r>
    </w:p>
    <w:p>
      <w:pPr>
        <w:pStyle w:val="ListBullet"/>
        <w:spacing w:before="0" w:after="0"/>
        <w:ind w:left="720" w:hanging="360"/>
        <w:jc w:val="both"/>
      </w:pPr>
      <w:r>
        <w:rPr>
          <w:rFonts w:ascii="Arial" w:hAnsi="Arial"/>
          <w:b w:val="0"/>
          <w:sz w:val="22"/>
        </w:rPr>
        <w:t>Performed third-party inspection on goods for export.</w:t>
      </w:r>
    </w:p>
    <w:p>
      <w:pPr>
        <w:pStyle w:val="ListBullet"/>
        <w:spacing w:before="0" w:after="0"/>
        <w:ind w:left="720" w:hanging="360"/>
        <w:jc w:val="both"/>
      </w:pPr>
      <w:r>
        <w:rPr>
          <w:rFonts w:ascii="Arial" w:hAnsi="Arial"/>
          <w:b w:val="0"/>
          <w:sz w:val="22"/>
        </w:rPr>
        <w:t>Conducted visual inspection.</w:t>
      </w:r>
    </w:p>
    <w:p>
      <w:pPr>
        <w:pStyle w:val="ListBullet"/>
        <w:spacing w:before="0" w:after="0"/>
        <w:ind w:left="720" w:hanging="360"/>
        <w:jc w:val="both"/>
      </w:pPr>
      <w:r>
        <w:rPr>
          <w:rFonts w:ascii="Arial" w:hAnsi="Arial"/>
          <w:b w:val="0"/>
          <w:sz w:val="22"/>
        </w:rPr>
        <w:t>Prepared documentation on incorrect goods.</w:t>
      </w:r>
    </w:p>
    <w:p>
      <w:pPr>
        <w:pStyle w:val="ListBullet"/>
        <w:spacing w:before="0" w:after="0"/>
        <w:ind w:left="720" w:hanging="360"/>
        <w:jc w:val="both"/>
      </w:pPr>
      <w:r>
        <w:rPr>
          <w:rFonts w:ascii="Arial" w:hAnsi="Arial"/>
          <w:b w:val="0"/>
          <w:sz w:val="22"/>
        </w:rPr>
        <w:t>Reported on rejected goods.</w:t>
      </w:r>
    </w:p>
    <w:p>
      <w:pPr>
        <w:spacing w:before="0" w:after="0"/>
      </w:pPr>
    </w:p>
    <w:p>
      <w:pPr>
        <w:spacing w:before="0" w:after="0"/>
        <w:jc w:val="left"/>
      </w:pPr>
      <w:r>
        <w:rPr>
          <w:rFonts w:ascii="Arial" w:hAnsi="Arial"/>
          <w:b/>
          <w:sz w:val="22"/>
        </w:rPr>
        <w:t>2024 – 2025</w:t>
      </w:r>
    </w:p>
    <w:p>
      <w:pPr>
        <w:spacing w:before="0" w:after="0"/>
        <w:jc w:val="left"/>
      </w:pPr>
      <w:r>
        <w:rPr>
          <w:rFonts w:ascii="Arial" w:hAnsi="Arial"/>
          <w:b/>
          <w:sz w:val="22"/>
        </w:rPr>
        <w:t>Client: SUNRUI Marine Environment Engineering CO (CN)</w:t>
      </w:r>
    </w:p>
    <w:p>
      <w:pPr>
        <w:spacing w:before="0" w:after="0"/>
        <w:jc w:val="left"/>
      </w:pPr>
      <w:r>
        <w:rPr>
          <w:rFonts w:ascii="Arial" w:hAnsi="Arial"/>
          <w:b/>
          <w:sz w:val="22"/>
        </w:rPr>
        <w:t>Goods for export</w:t>
      </w:r>
    </w:p>
    <w:p>
      <w:pPr>
        <w:spacing w:before="0" w:after="0"/>
        <w:jc w:val="left"/>
      </w:pPr>
      <w:r>
        <w:rPr>
          <w:rFonts w:ascii="Arial" w:hAnsi="Arial"/>
          <w:b/>
          <w:sz w:val="22"/>
        </w:rPr>
        <w:t>Product: Goods for export</w:t>
      </w:r>
    </w:p>
    <w:p>
      <w:pPr>
        <w:spacing w:before="0" w:after="0"/>
        <w:jc w:val="left"/>
      </w:pPr>
      <w:r>
        <w:rPr>
          <w:rFonts w:ascii="Arial" w:hAnsi="Arial"/>
          <w:b/>
          <w:sz w:val="22"/>
        </w:rPr>
        <w:t>Position: Third Party Inspector</w:t>
      </w:r>
    </w:p>
    <w:p>
      <w:pPr>
        <w:spacing w:before="0" w:after="0"/>
        <w:jc w:val="left"/>
      </w:pPr>
      <w:r>
        <w:rPr>
          <w:rFonts w:ascii="Arial" w:hAnsi="Arial"/>
          <w:b/>
          <w:sz w:val="22"/>
        </w:rPr>
        <w:t>Location: Port of Antwerp (BE)</w:t>
      </w:r>
    </w:p>
    <w:p>
      <w:pPr>
        <w:pStyle w:val="ListBullet"/>
        <w:spacing w:before="0" w:after="0"/>
        <w:ind w:left="720" w:hanging="360"/>
        <w:jc w:val="both"/>
      </w:pPr>
      <w:r>
        <w:rPr>
          <w:rFonts w:ascii="Arial" w:hAnsi="Arial"/>
          <w:b w:val="0"/>
          <w:sz w:val="22"/>
        </w:rPr>
        <w:t>Performed third-party inspection on goods for export.</w:t>
      </w:r>
    </w:p>
    <w:p>
      <w:pPr>
        <w:pStyle w:val="ListBullet"/>
        <w:spacing w:before="0" w:after="0"/>
        <w:ind w:left="720" w:hanging="360"/>
        <w:jc w:val="both"/>
      </w:pPr>
      <w:r>
        <w:rPr>
          <w:rFonts w:ascii="Arial" w:hAnsi="Arial"/>
          <w:b w:val="0"/>
          <w:sz w:val="22"/>
        </w:rPr>
        <w:t>Conducted visual and dimensional inspection.</w:t>
      </w:r>
    </w:p>
    <w:p>
      <w:pPr>
        <w:pStyle w:val="ListBullet"/>
        <w:spacing w:before="0" w:after="0"/>
        <w:ind w:left="720" w:hanging="360"/>
        <w:jc w:val="both"/>
      </w:pPr>
      <w:r>
        <w:rPr>
          <w:rFonts w:ascii="Arial" w:hAnsi="Arial"/>
          <w:b w:val="0"/>
          <w:sz w:val="22"/>
        </w:rPr>
        <w:t>Performed Factory Acceptance Testing (FAT).</w:t>
      </w:r>
    </w:p>
    <w:p>
      <w:pPr>
        <w:pStyle w:val="ListBullet"/>
        <w:spacing w:before="0" w:after="0"/>
        <w:ind w:left="720" w:hanging="360"/>
        <w:jc w:val="both"/>
      </w:pPr>
      <w:r>
        <w:rPr>
          <w:rFonts w:ascii="Arial" w:hAnsi="Arial"/>
          <w:b w:val="0"/>
          <w:sz w:val="22"/>
        </w:rPr>
        <w:t>Reviewed documentation.</w:t>
      </w:r>
    </w:p>
    <w:p>
      <w:pPr>
        <w:pStyle w:val="ListBullet"/>
        <w:spacing w:before="0" w:after="0"/>
        <w:ind w:left="720" w:hanging="360"/>
        <w:jc w:val="both"/>
      </w:pPr>
      <w:r>
        <w:rPr>
          <w:rFonts w:ascii="Arial" w:hAnsi="Arial"/>
          <w:b w:val="0"/>
          <w:sz w:val="22"/>
        </w:rPr>
        <w:t>Prepared reports.</w:t>
      </w:r>
    </w:p>
    <w:p>
      <w:pPr>
        <w:spacing w:before="0" w:after="0"/>
      </w:pPr>
    </w:p>
    <w:p>
      <w:pPr>
        <w:spacing w:before="0" w:after="0"/>
        <w:jc w:val="left"/>
      </w:pPr>
      <w:r>
        <w:rPr>
          <w:rFonts w:ascii="Arial" w:hAnsi="Arial"/>
          <w:b/>
          <w:sz w:val="22"/>
        </w:rPr>
        <w:t>2024 – 2025</w:t>
      </w:r>
    </w:p>
    <w:p>
      <w:pPr>
        <w:spacing w:before="0" w:after="0"/>
        <w:jc w:val="left"/>
      </w:pPr>
      <w:r>
        <w:rPr>
          <w:rFonts w:ascii="Arial" w:hAnsi="Arial"/>
          <w:b/>
          <w:sz w:val="22"/>
        </w:rPr>
        <w:t>Client: Bureau Veritas - India</w:t>
      </w:r>
    </w:p>
    <w:p>
      <w:pPr>
        <w:spacing w:before="0" w:after="0"/>
        <w:jc w:val="left"/>
      </w:pPr>
      <w:r>
        <w:rPr>
          <w:rFonts w:ascii="Arial" w:hAnsi="Arial"/>
          <w:b/>
          <w:sz w:val="22"/>
        </w:rPr>
        <w:t>Goods for export</w:t>
      </w:r>
    </w:p>
    <w:p>
      <w:pPr>
        <w:spacing w:before="0" w:after="0"/>
        <w:jc w:val="left"/>
      </w:pPr>
      <w:r>
        <w:rPr>
          <w:rFonts w:ascii="Arial" w:hAnsi="Arial"/>
          <w:b/>
          <w:sz w:val="22"/>
        </w:rPr>
        <w:t>Vendor: Atlas Copco Airpower nv</w:t>
      </w:r>
    </w:p>
    <w:p>
      <w:pPr>
        <w:spacing w:before="0" w:after="0"/>
        <w:jc w:val="left"/>
      </w:pPr>
      <w:r>
        <w:rPr>
          <w:rFonts w:ascii="Arial" w:hAnsi="Arial"/>
          <w:b/>
          <w:sz w:val="22"/>
        </w:rPr>
        <w:t>Product: Goods for export</w:t>
      </w:r>
    </w:p>
    <w:p>
      <w:pPr>
        <w:spacing w:before="0" w:after="0"/>
        <w:jc w:val="left"/>
      </w:pPr>
      <w:r>
        <w:rPr>
          <w:rFonts w:ascii="Arial" w:hAnsi="Arial"/>
          <w:b/>
          <w:sz w:val="22"/>
        </w:rPr>
        <w:t>Position: Third Party Inspector</w:t>
      </w:r>
    </w:p>
    <w:p>
      <w:pPr>
        <w:spacing w:before="0" w:after="0"/>
        <w:jc w:val="left"/>
      </w:pPr>
      <w:r>
        <w:rPr>
          <w:rFonts w:ascii="Arial" w:hAnsi="Arial"/>
          <w:b/>
          <w:sz w:val="22"/>
        </w:rPr>
        <w:t>Location: Wilrijk (BE)</w:t>
      </w:r>
    </w:p>
    <w:p>
      <w:pPr>
        <w:pStyle w:val="ListBullet"/>
        <w:spacing w:before="0" w:after="0"/>
        <w:ind w:left="720" w:hanging="360"/>
        <w:jc w:val="both"/>
      </w:pPr>
      <w:r>
        <w:rPr>
          <w:rFonts w:ascii="Arial" w:hAnsi="Arial"/>
          <w:b w:val="0"/>
          <w:sz w:val="22"/>
        </w:rPr>
        <w:t>Performed third-party inspection on goods for export.</w:t>
      </w:r>
    </w:p>
    <w:p>
      <w:pPr>
        <w:pStyle w:val="ListBullet"/>
        <w:spacing w:before="0" w:after="0"/>
        <w:ind w:left="720" w:hanging="360"/>
        <w:jc w:val="both"/>
      </w:pPr>
      <w:r>
        <w:rPr>
          <w:rFonts w:ascii="Arial" w:hAnsi="Arial"/>
          <w:b w:val="0"/>
          <w:sz w:val="22"/>
        </w:rPr>
        <w:t>Conducted visual inspection according to EN 8501 -1.</w:t>
      </w:r>
    </w:p>
    <w:p>
      <w:pPr>
        <w:pStyle w:val="ListBullet"/>
        <w:spacing w:before="0" w:after="0"/>
        <w:ind w:left="720" w:hanging="360"/>
        <w:jc w:val="both"/>
      </w:pPr>
      <w:r>
        <w:rPr>
          <w:rFonts w:ascii="Arial" w:hAnsi="Arial"/>
          <w:b w:val="0"/>
          <w:sz w:val="22"/>
        </w:rPr>
        <w:t>Performed dimensional inspection according to EN 10056-1, EN 10056-2, EN 10365, EN 10034, EN 10279, EN 10365, EN 10210-1, EN 10210-2, EN 10219-1, EN 10219-2, and EN 10060.</w:t>
      </w:r>
    </w:p>
    <w:p>
      <w:pPr>
        <w:pStyle w:val="ListBullet"/>
        <w:spacing w:before="0" w:after="0"/>
        <w:ind w:left="720" w:hanging="360"/>
        <w:jc w:val="both"/>
      </w:pPr>
      <w:r>
        <w:rPr>
          <w:rFonts w:ascii="Arial" w:hAnsi="Arial"/>
          <w:b w:val="0"/>
          <w:sz w:val="22"/>
        </w:rPr>
        <w:t>Checked the completeness of the goods.</w:t>
      </w:r>
    </w:p>
    <w:p>
      <w:pPr>
        <w:pStyle w:val="ListBullet"/>
        <w:spacing w:before="0" w:after="0"/>
        <w:ind w:left="720" w:hanging="360"/>
        <w:jc w:val="both"/>
      </w:pPr>
      <w:r>
        <w:rPr>
          <w:rFonts w:ascii="Arial" w:hAnsi="Arial"/>
          <w:b w:val="0"/>
          <w:sz w:val="22"/>
        </w:rPr>
        <w:t>Prepared documentation on incorrect goods.</w:t>
      </w:r>
    </w:p>
    <w:p>
      <w:pPr>
        <w:pStyle w:val="ListBullet"/>
        <w:spacing w:before="0" w:after="0"/>
        <w:ind w:left="720" w:hanging="360"/>
        <w:jc w:val="both"/>
      </w:pPr>
      <w:r>
        <w:rPr>
          <w:rFonts w:ascii="Arial" w:hAnsi="Arial"/>
          <w:b w:val="0"/>
          <w:sz w:val="22"/>
        </w:rPr>
        <w:t>Reported on rejected goods.</w:t>
      </w:r>
    </w:p>
    <w:p>
      <w:pPr>
        <w:spacing w:before="0" w:after="0"/>
      </w:pPr>
    </w:p>
    <w:p>
      <w:pPr>
        <w:spacing w:before="0" w:after="0"/>
        <w:jc w:val="left"/>
      </w:pPr>
      <w:r>
        <w:rPr>
          <w:rFonts w:ascii="Arial" w:hAnsi="Arial"/>
          <w:b/>
          <w:sz w:val="22"/>
        </w:rPr>
        <w:t>2025</w:t>
      </w:r>
    </w:p>
    <w:p>
      <w:pPr>
        <w:spacing w:before="0" w:after="0"/>
        <w:jc w:val="left"/>
      </w:pPr>
      <w:r>
        <w:rPr>
          <w:rFonts w:ascii="Arial" w:hAnsi="Arial"/>
          <w:b/>
          <w:sz w:val="22"/>
        </w:rPr>
        <w:t>Client: Longhole Viaduct (UK)</w:t>
      </w:r>
    </w:p>
    <w:p>
      <w:pPr>
        <w:spacing w:before="0" w:after="0"/>
        <w:jc w:val="left"/>
      </w:pPr>
      <w:r>
        <w:rPr>
          <w:rFonts w:ascii="Arial" w:hAnsi="Arial"/>
          <w:b/>
          <w:sz w:val="22"/>
        </w:rPr>
        <w:t>Longhole Viaduct</w:t>
      </w:r>
    </w:p>
    <w:p>
      <w:pPr>
        <w:spacing w:before="0" w:after="0"/>
        <w:jc w:val="left"/>
      </w:pPr>
      <w:r>
        <w:rPr>
          <w:rFonts w:ascii="Arial" w:hAnsi="Arial"/>
          <w:b/>
          <w:sz w:val="22"/>
        </w:rPr>
        <w:t>Vendor: Victor Buyck</w:t>
      </w:r>
    </w:p>
    <w:p>
      <w:pPr>
        <w:spacing w:before="0" w:after="0"/>
        <w:jc w:val="left"/>
      </w:pPr>
      <w:r>
        <w:rPr>
          <w:rFonts w:ascii="Arial" w:hAnsi="Arial"/>
          <w:b/>
          <w:sz w:val="22"/>
        </w:rPr>
        <w:t>Product: Complete SL2A Longhole Viaduct</w:t>
      </w:r>
    </w:p>
    <w:p>
      <w:pPr>
        <w:spacing w:before="0" w:after="0"/>
        <w:jc w:val="left"/>
      </w:pPr>
      <w:r>
        <w:rPr>
          <w:rFonts w:ascii="Arial" w:hAnsi="Arial"/>
          <w:b/>
          <w:sz w:val="22"/>
        </w:rPr>
        <w:t>Position: Third Party Inspector</w:t>
      </w:r>
    </w:p>
    <w:p>
      <w:pPr>
        <w:spacing w:before="0" w:after="0"/>
        <w:jc w:val="left"/>
      </w:pPr>
      <w:r>
        <w:rPr>
          <w:rFonts w:ascii="Arial" w:hAnsi="Arial"/>
          <w:b/>
          <w:sz w:val="22"/>
        </w:rPr>
        <w:t>Location: Balfour Beatty Vinci JV (BE)</w:t>
      </w:r>
    </w:p>
    <w:p>
      <w:pPr>
        <w:pStyle w:val="ListBullet"/>
        <w:spacing w:before="0" w:after="0"/>
        <w:ind w:left="720" w:hanging="360"/>
        <w:jc w:val="both"/>
      </w:pPr>
      <w:r>
        <w:rPr>
          <w:rFonts w:ascii="Arial" w:hAnsi="Arial"/>
          <w:b w:val="0"/>
          <w:sz w:val="22"/>
        </w:rPr>
        <w:t>Performed third-party inspection on the complete SL2A Longhole Viaduct.</w:t>
      </w:r>
    </w:p>
    <w:p>
      <w:pPr>
        <w:pStyle w:val="ListBullet"/>
        <w:spacing w:before="0" w:after="0"/>
        <w:ind w:left="720" w:hanging="360"/>
        <w:jc w:val="both"/>
      </w:pPr>
      <w:r>
        <w:rPr>
          <w:rFonts w:ascii="Arial" w:hAnsi="Arial"/>
          <w:b w:val="0"/>
          <w:sz w:val="22"/>
        </w:rPr>
        <w:t>Conducted visual welding inspection.</w:t>
      </w:r>
    </w:p>
    <w:p>
      <w:pPr>
        <w:pStyle w:val="ListBullet"/>
        <w:spacing w:before="0" w:after="0"/>
        <w:ind w:left="720" w:hanging="360"/>
        <w:jc w:val="both"/>
      </w:pPr>
      <w:r>
        <w:rPr>
          <w:rFonts w:ascii="Arial" w:hAnsi="Arial"/>
          <w:b w:val="0"/>
          <w:sz w:val="22"/>
        </w:rPr>
        <w:t>Followed welding activities during construction.</w:t>
      </w:r>
    </w:p>
    <w:p>
      <w:pPr>
        <w:pStyle w:val="ListBullet"/>
        <w:spacing w:before="0" w:after="0"/>
        <w:ind w:left="720" w:hanging="360"/>
        <w:jc w:val="both"/>
      </w:pPr>
      <w:r>
        <w:rPr>
          <w:rFonts w:ascii="Arial" w:hAnsi="Arial"/>
          <w:b w:val="0"/>
          <w:sz w:val="22"/>
        </w:rPr>
        <w:t>Followed up and reviewed NDT documentation.</w:t>
      </w:r>
    </w:p>
    <w:p>
      <w:pPr>
        <w:pStyle w:val="ListBullet"/>
        <w:spacing w:before="0" w:after="0"/>
        <w:ind w:left="720" w:hanging="360"/>
        <w:jc w:val="both"/>
      </w:pPr>
      <w:r>
        <w:rPr>
          <w:rFonts w:ascii="Arial" w:hAnsi="Arial"/>
          <w:b w:val="0"/>
          <w:sz w:val="22"/>
        </w:rPr>
        <w:t>Reported and followed up non-conformities and observation points.</w:t>
      </w:r>
    </w:p>
    <w:p>
      <w:pPr>
        <w:pStyle w:val="ListBullet"/>
        <w:spacing w:before="0" w:after="0"/>
        <w:ind w:left="720" w:hanging="360"/>
        <w:jc w:val="both"/>
      </w:pPr>
      <w:r>
        <w:rPr>
          <w:rFonts w:ascii="Arial" w:hAnsi="Arial"/>
          <w:b w:val="0"/>
          <w:sz w:val="22"/>
        </w:rPr>
        <w:t>Checked construction drawings and as-built drawings.</w:t>
      </w:r>
    </w:p>
    <w:p>
      <w:pPr>
        <w:pStyle w:val="ListBullet"/>
        <w:spacing w:before="0" w:after="0"/>
        <w:ind w:left="720" w:hanging="360"/>
        <w:jc w:val="both"/>
      </w:pPr>
      <w:r>
        <w:rPr>
          <w:rFonts w:ascii="Arial" w:hAnsi="Arial"/>
          <w:b w:val="0"/>
          <w:sz w:val="22"/>
        </w:rPr>
        <w:t>Performed mechanical completion of construction parts.</w:t>
      </w:r>
    </w:p>
    <w:p>
      <w:pPr>
        <w:pStyle w:val="ListBullet"/>
        <w:spacing w:before="0" w:after="0"/>
        <w:ind w:left="720" w:hanging="360"/>
        <w:jc w:val="both"/>
      </w:pPr>
      <w:r>
        <w:rPr>
          <w:rFonts w:ascii="Arial" w:hAnsi="Arial"/>
          <w:b w:val="0"/>
          <w:sz w:val="22"/>
        </w:rPr>
        <w:t>Checked welder certificates and NDT qualifications.</w:t>
      </w:r>
    </w:p>
    <w:p>
      <w:pPr>
        <w:pStyle w:val="ListBullet"/>
        <w:spacing w:before="0" w:after="0"/>
        <w:ind w:left="720" w:hanging="360"/>
        <w:jc w:val="both"/>
      </w:pPr>
      <w:r>
        <w:rPr>
          <w:rFonts w:ascii="Arial" w:hAnsi="Arial"/>
          <w:b w:val="0"/>
          <w:sz w:val="22"/>
        </w:rPr>
        <w:t>Checked the correct use of WPS in construction yards and documentation.</w:t>
      </w:r>
    </w:p>
    <w:p>
      <w:pPr>
        <w:spacing w:before="0" w:after="0"/>
      </w:pPr>
    </w:p>
    <w:p>
      <w:pPr>
        <w:spacing w:before="0" w:after="0"/>
        <w:jc w:val="left"/>
      </w:pPr>
      <w:r>
        <w:rPr>
          <w:rFonts w:ascii="Arial" w:hAnsi="Arial"/>
          <w:b/>
          <w:sz w:val="22"/>
        </w:rPr>
        <w:t>2024 – 2025</w:t>
      </w:r>
    </w:p>
    <w:p>
      <w:pPr>
        <w:spacing w:before="0" w:after="0"/>
        <w:jc w:val="left"/>
      </w:pPr>
      <w:r>
        <w:rPr>
          <w:rFonts w:ascii="Arial" w:hAnsi="Arial"/>
          <w:b/>
          <w:sz w:val="22"/>
        </w:rPr>
        <w:t>Client: Motorway South viaduct - M6(UK)</w:t>
      </w:r>
    </w:p>
    <w:p>
      <w:pPr>
        <w:spacing w:before="0" w:after="0"/>
        <w:jc w:val="left"/>
      </w:pPr>
      <w:r>
        <w:rPr>
          <w:rFonts w:ascii="Arial" w:hAnsi="Arial"/>
          <w:b/>
          <w:sz w:val="22"/>
        </w:rPr>
        <w:t>Motorway bridge M6</w:t>
      </w:r>
    </w:p>
    <w:p>
      <w:pPr>
        <w:spacing w:before="0" w:after="0"/>
        <w:jc w:val="left"/>
      </w:pPr>
      <w:r>
        <w:rPr>
          <w:rFonts w:ascii="Arial" w:hAnsi="Arial"/>
          <w:b/>
          <w:sz w:val="22"/>
        </w:rPr>
        <w:t>Vendor: Victor Buyck</w:t>
      </w:r>
    </w:p>
    <w:p>
      <w:pPr>
        <w:spacing w:before="0" w:after="0"/>
        <w:jc w:val="left"/>
      </w:pPr>
      <w:r>
        <w:rPr>
          <w:rFonts w:ascii="Arial" w:hAnsi="Arial"/>
          <w:b/>
          <w:sz w:val="22"/>
        </w:rPr>
        <w:t>Product: Complete Motorway bridge M6</w:t>
      </w:r>
    </w:p>
    <w:p>
      <w:pPr>
        <w:spacing w:before="0" w:after="0"/>
        <w:jc w:val="left"/>
      </w:pPr>
      <w:r>
        <w:rPr>
          <w:rFonts w:ascii="Arial" w:hAnsi="Arial"/>
          <w:b/>
          <w:sz w:val="22"/>
        </w:rPr>
        <w:t>Position: Third Party Inspector</w:t>
      </w:r>
    </w:p>
    <w:p>
      <w:pPr>
        <w:spacing w:before="0" w:after="0"/>
        <w:jc w:val="left"/>
      </w:pPr>
      <w:r>
        <w:rPr>
          <w:rFonts w:ascii="Arial" w:hAnsi="Arial"/>
          <w:b/>
          <w:sz w:val="22"/>
        </w:rPr>
        <w:t>Location: Balfour Beatty Vinci JV (BE)</w:t>
      </w:r>
    </w:p>
    <w:p>
      <w:pPr>
        <w:pStyle w:val="ListBullet"/>
        <w:spacing w:before="0" w:after="0"/>
        <w:ind w:left="720" w:hanging="360"/>
        <w:jc w:val="both"/>
      </w:pPr>
      <w:r>
        <w:rPr>
          <w:rFonts w:ascii="Arial" w:hAnsi="Arial"/>
          <w:b w:val="0"/>
          <w:sz w:val="22"/>
        </w:rPr>
        <w:t>Performed third-party inspection on the complete Motorway bridge M6.</w:t>
      </w:r>
    </w:p>
    <w:p>
      <w:pPr>
        <w:pStyle w:val="ListBullet"/>
        <w:spacing w:before="0" w:after="0"/>
        <w:ind w:left="720" w:hanging="360"/>
        <w:jc w:val="both"/>
      </w:pPr>
      <w:r>
        <w:rPr>
          <w:rFonts w:ascii="Arial" w:hAnsi="Arial"/>
          <w:b w:val="0"/>
          <w:sz w:val="22"/>
        </w:rPr>
        <w:t>Conducted visual welding inspection.</w:t>
      </w:r>
    </w:p>
    <w:p>
      <w:pPr>
        <w:pStyle w:val="ListBullet"/>
        <w:spacing w:before="0" w:after="0"/>
        <w:ind w:left="720" w:hanging="360"/>
        <w:jc w:val="both"/>
      </w:pPr>
      <w:r>
        <w:rPr>
          <w:rFonts w:ascii="Arial" w:hAnsi="Arial"/>
          <w:b w:val="0"/>
          <w:sz w:val="22"/>
        </w:rPr>
        <w:t>Followed welding activities during construction.</w:t>
      </w:r>
    </w:p>
    <w:p>
      <w:pPr>
        <w:pStyle w:val="ListBullet"/>
        <w:spacing w:before="0" w:after="0"/>
        <w:ind w:left="720" w:hanging="360"/>
        <w:jc w:val="both"/>
      </w:pPr>
      <w:r>
        <w:rPr>
          <w:rFonts w:ascii="Arial" w:hAnsi="Arial"/>
          <w:b w:val="0"/>
          <w:sz w:val="22"/>
        </w:rPr>
        <w:t>Followed up and reviewed NDT documentation.</w:t>
      </w:r>
    </w:p>
    <w:p>
      <w:pPr>
        <w:pStyle w:val="ListBullet"/>
        <w:spacing w:before="0" w:after="0"/>
        <w:ind w:left="720" w:hanging="360"/>
        <w:jc w:val="both"/>
      </w:pPr>
      <w:r>
        <w:rPr>
          <w:rFonts w:ascii="Arial" w:hAnsi="Arial"/>
          <w:b w:val="0"/>
          <w:sz w:val="22"/>
        </w:rPr>
        <w:t>Reported and followed up non-conformities and observation points.</w:t>
      </w:r>
    </w:p>
    <w:p>
      <w:pPr>
        <w:pStyle w:val="ListBullet"/>
        <w:spacing w:before="0" w:after="0"/>
        <w:ind w:left="720" w:hanging="360"/>
        <w:jc w:val="both"/>
      </w:pPr>
      <w:r>
        <w:rPr>
          <w:rFonts w:ascii="Arial" w:hAnsi="Arial"/>
          <w:b w:val="0"/>
          <w:sz w:val="22"/>
        </w:rPr>
        <w:t>Checked construction drawings and as-built drawings.</w:t>
      </w:r>
    </w:p>
    <w:p>
      <w:pPr>
        <w:pStyle w:val="ListBullet"/>
        <w:spacing w:before="0" w:after="0"/>
        <w:ind w:left="720" w:hanging="360"/>
        <w:jc w:val="both"/>
      </w:pPr>
      <w:r>
        <w:rPr>
          <w:rFonts w:ascii="Arial" w:hAnsi="Arial"/>
          <w:b w:val="0"/>
          <w:sz w:val="22"/>
        </w:rPr>
        <w:t>Performed mechanical completion of construction parts.</w:t>
      </w:r>
    </w:p>
    <w:p>
      <w:pPr>
        <w:pStyle w:val="ListBullet"/>
        <w:spacing w:before="0" w:after="0"/>
        <w:ind w:left="720" w:hanging="360"/>
        <w:jc w:val="both"/>
      </w:pPr>
      <w:r>
        <w:rPr>
          <w:rFonts w:ascii="Arial" w:hAnsi="Arial"/>
          <w:b w:val="0"/>
          <w:sz w:val="22"/>
        </w:rPr>
        <w:t>Checked welder certificates and NDT qualifications.</w:t>
      </w:r>
    </w:p>
    <w:p>
      <w:pPr>
        <w:pStyle w:val="ListBullet"/>
        <w:spacing w:before="0" w:after="0"/>
        <w:ind w:left="720" w:hanging="360"/>
        <w:jc w:val="both"/>
      </w:pPr>
      <w:r>
        <w:rPr>
          <w:rFonts w:ascii="Arial" w:hAnsi="Arial"/>
          <w:b w:val="0"/>
          <w:sz w:val="22"/>
        </w:rPr>
        <w:t>Checked the correct use of WPS in construction yards and documentation.</w:t>
      </w:r>
    </w:p>
    <w:p>
      <w:pPr>
        <w:spacing w:before="0" w:after="0"/>
      </w:pPr>
    </w:p>
    <w:p>
      <w:pPr>
        <w:spacing w:before="0" w:after="0"/>
        <w:jc w:val="left"/>
      </w:pPr>
      <w:r>
        <w:rPr>
          <w:rFonts w:ascii="Arial" w:hAnsi="Arial"/>
          <w:b/>
          <w:sz w:val="22"/>
        </w:rPr>
        <w:t>2024 – 2025</w:t>
      </w:r>
    </w:p>
    <w:p>
      <w:pPr>
        <w:spacing w:before="0" w:after="0"/>
        <w:jc w:val="left"/>
      </w:pPr>
      <w:r>
        <w:rPr>
          <w:rFonts w:ascii="Arial" w:hAnsi="Arial"/>
          <w:b/>
          <w:sz w:val="22"/>
        </w:rPr>
        <w:t>Client: Equinor (BE)</w:t>
      </w:r>
    </w:p>
    <w:p>
      <w:pPr>
        <w:spacing w:before="0" w:after="0"/>
        <w:jc w:val="left"/>
      </w:pPr>
      <w:r>
        <w:rPr>
          <w:rFonts w:ascii="Arial" w:hAnsi="Arial"/>
          <w:b/>
          <w:sz w:val="22"/>
        </w:rPr>
        <w:t>Empire Wind One (USA)</w:t>
      </w:r>
    </w:p>
    <w:p>
      <w:pPr>
        <w:spacing w:before="0" w:after="0"/>
        <w:jc w:val="left"/>
      </w:pPr>
      <w:r>
        <w:rPr>
          <w:rFonts w:ascii="Arial" w:hAnsi="Arial"/>
          <w:b/>
          <w:sz w:val="22"/>
        </w:rPr>
        <w:t>Vendor: Smulders</w:t>
      </w:r>
    </w:p>
    <w:p>
      <w:pPr>
        <w:spacing w:before="0" w:after="0"/>
        <w:jc w:val="left"/>
      </w:pPr>
      <w:r>
        <w:rPr>
          <w:rFonts w:ascii="Arial" w:hAnsi="Arial"/>
          <w:b/>
          <w:sz w:val="22"/>
        </w:rPr>
        <w:t>Product: 68 TP (810 Mega Watt)</w:t>
      </w:r>
    </w:p>
    <w:p>
      <w:pPr>
        <w:spacing w:before="0" w:after="0"/>
        <w:jc w:val="left"/>
      </w:pPr>
      <w:r>
        <w:rPr>
          <w:rFonts w:ascii="Arial" w:hAnsi="Arial"/>
          <w:b/>
          <w:sz w:val="22"/>
        </w:rPr>
        <w:t>Position: Third Party Inspector</w:t>
      </w:r>
    </w:p>
    <w:p>
      <w:pPr>
        <w:pStyle w:val="ListBullet"/>
        <w:spacing w:before="0" w:after="0"/>
        <w:ind w:left="720" w:hanging="360"/>
        <w:jc w:val="both"/>
      </w:pPr>
      <w:r>
        <w:rPr>
          <w:rFonts w:ascii="Arial" w:hAnsi="Arial"/>
          <w:b w:val="0"/>
          <w:sz w:val="22"/>
        </w:rPr>
        <w:t>Performed third-party inspection on 68 transition pieces for the 810 MW Empire Wind One project.</w:t>
      </w:r>
    </w:p>
    <w:p>
      <w:pPr>
        <w:pStyle w:val="ListBullet"/>
        <w:spacing w:before="0" w:after="0"/>
        <w:ind w:left="720" w:hanging="360"/>
        <w:jc w:val="both"/>
      </w:pPr>
      <w:r>
        <w:rPr>
          <w:rFonts w:ascii="Arial" w:hAnsi="Arial"/>
          <w:b w:val="0"/>
          <w:sz w:val="22"/>
        </w:rPr>
        <w:t>Conducted visual welding inspection.</w:t>
      </w:r>
    </w:p>
    <w:p>
      <w:pPr>
        <w:pStyle w:val="ListBullet"/>
        <w:spacing w:before="0" w:after="0"/>
        <w:ind w:left="720" w:hanging="360"/>
        <w:jc w:val="both"/>
      </w:pPr>
      <w:r>
        <w:rPr>
          <w:rFonts w:ascii="Arial" w:hAnsi="Arial"/>
          <w:b w:val="0"/>
          <w:sz w:val="22"/>
        </w:rPr>
        <w:t>Followed welding activities during construction.</w:t>
      </w:r>
    </w:p>
    <w:p>
      <w:pPr>
        <w:pStyle w:val="ListBullet"/>
        <w:spacing w:before="0" w:after="0"/>
        <w:ind w:left="720" w:hanging="360"/>
        <w:jc w:val="both"/>
      </w:pPr>
      <w:r>
        <w:rPr>
          <w:rFonts w:ascii="Arial" w:hAnsi="Arial"/>
          <w:b w:val="0"/>
          <w:sz w:val="22"/>
        </w:rPr>
        <w:t>Followed up and reviewed NDT documentation.</w:t>
      </w:r>
    </w:p>
    <w:p>
      <w:pPr>
        <w:pStyle w:val="ListBullet"/>
        <w:spacing w:before="0" w:after="0"/>
        <w:ind w:left="720" w:hanging="360"/>
        <w:jc w:val="both"/>
      </w:pPr>
      <w:r>
        <w:rPr>
          <w:rFonts w:ascii="Arial" w:hAnsi="Arial"/>
          <w:b w:val="0"/>
          <w:sz w:val="22"/>
        </w:rPr>
        <w:t>Reported and followed up non-conformities and observation points.</w:t>
      </w:r>
    </w:p>
    <w:p>
      <w:pPr>
        <w:pStyle w:val="ListBullet"/>
        <w:spacing w:before="0" w:after="0"/>
        <w:ind w:left="720" w:hanging="360"/>
        <w:jc w:val="both"/>
      </w:pPr>
      <w:r>
        <w:rPr>
          <w:rFonts w:ascii="Arial" w:hAnsi="Arial"/>
          <w:b w:val="0"/>
          <w:sz w:val="22"/>
        </w:rPr>
        <w:t>Checked construction drawings and as-built drawings.</w:t>
      </w:r>
    </w:p>
    <w:p>
      <w:pPr>
        <w:pStyle w:val="ListBullet"/>
        <w:spacing w:before="0" w:after="0"/>
        <w:ind w:left="720" w:hanging="360"/>
        <w:jc w:val="both"/>
      </w:pPr>
      <w:r>
        <w:rPr>
          <w:rFonts w:ascii="Arial" w:hAnsi="Arial"/>
          <w:b w:val="0"/>
          <w:sz w:val="22"/>
        </w:rPr>
        <w:t>Performed mechanical completion of construction parts.</w:t>
      </w:r>
    </w:p>
    <w:p>
      <w:pPr>
        <w:pStyle w:val="ListBullet"/>
        <w:spacing w:before="0" w:after="0"/>
        <w:ind w:left="720" w:hanging="360"/>
        <w:jc w:val="both"/>
      </w:pPr>
      <w:r>
        <w:rPr>
          <w:rFonts w:ascii="Arial" w:hAnsi="Arial"/>
          <w:b w:val="0"/>
          <w:sz w:val="22"/>
        </w:rPr>
        <w:t>Checked welder certificates and NDT qualifications.</w:t>
      </w:r>
    </w:p>
    <w:p>
      <w:pPr>
        <w:pStyle w:val="ListBullet"/>
        <w:spacing w:before="0" w:after="0"/>
        <w:ind w:left="720" w:hanging="360"/>
        <w:jc w:val="both"/>
      </w:pPr>
      <w:r>
        <w:rPr>
          <w:rFonts w:ascii="Arial" w:hAnsi="Arial"/>
          <w:b w:val="0"/>
          <w:sz w:val="22"/>
        </w:rPr>
        <w:t>Checked the correct use of WPS in construction yards and documentation.</w:t>
      </w:r>
    </w:p>
    <w:p>
      <w:pPr>
        <w:spacing w:before="0" w:after="0"/>
      </w:pPr>
    </w:p>
    <w:p>
      <w:pPr>
        <w:spacing w:before="0" w:after="0"/>
        <w:jc w:val="left"/>
      </w:pPr>
      <w:r>
        <w:rPr>
          <w:rFonts w:ascii="Arial" w:hAnsi="Arial"/>
          <w:b/>
          <w:sz w:val="22"/>
        </w:rPr>
        <w:t>2022 – 2025</w:t>
      </w:r>
    </w:p>
    <w:p>
      <w:pPr>
        <w:spacing w:before="0" w:after="0"/>
        <w:jc w:val="left"/>
      </w:pPr>
      <w:r>
        <w:rPr>
          <w:rFonts w:ascii="Arial" w:hAnsi="Arial"/>
          <w:b/>
          <w:sz w:val="22"/>
        </w:rPr>
        <w:t>Client: various customers (BE)</w:t>
      </w:r>
    </w:p>
    <w:p>
      <w:pPr>
        <w:spacing w:before="0" w:after="0"/>
        <w:jc w:val="left"/>
      </w:pPr>
      <w:r>
        <w:rPr>
          <w:rFonts w:ascii="Arial" w:hAnsi="Arial"/>
          <w:b/>
          <w:sz w:val="22"/>
        </w:rPr>
        <w:t>Material upgrade certificate 3.2</w:t>
      </w:r>
    </w:p>
    <w:p>
      <w:pPr>
        <w:spacing w:before="0" w:after="0"/>
        <w:jc w:val="left"/>
      </w:pPr>
      <w:r>
        <w:rPr>
          <w:rFonts w:ascii="Arial" w:hAnsi="Arial"/>
          <w:b/>
          <w:sz w:val="22"/>
        </w:rPr>
        <w:t>Vendor: Element</w:t>
      </w:r>
    </w:p>
    <w:p>
      <w:pPr>
        <w:spacing w:before="0" w:after="0"/>
        <w:jc w:val="left"/>
      </w:pPr>
      <w:r>
        <w:rPr>
          <w:rFonts w:ascii="Arial" w:hAnsi="Arial"/>
          <w:b/>
          <w:sz w:val="22"/>
        </w:rPr>
        <w:t>Product: Materials</w:t>
      </w:r>
    </w:p>
    <w:p>
      <w:pPr>
        <w:spacing w:before="0" w:after="0"/>
        <w:jc w:val="left"/>
      </w:pPr>
      <w:r>
        <w:rPr>
          <w:rFonts w:ascii="Arial" w:hAnsi="Arial"/>
          <w:b/>
          <w:sz w:val="22"/>
        </w:rPr>
        <w:t>Position: Third Party Inspector</w:t>
      </w:r>
    </w:p>
    <w:p>
      <w:pPr>
        <w:spacing w:before="0" w:after="0"/>
        <w:jc w:val="left"/>
      </w:pPr>
      <w:r>
        <w:rPr>
          <w:rFonts w:ascii="Arial" w:hAnsi="Arial"/>
          <w:b/>
          <w:sz w:val="22"/>
        </w:rPr>
        <w:t>Location: Wondelgem (BE)</w:t>
      </w:r>
    </w:p>
    <w:p>
      <w:pPr>
        <w:pStyle w:val="ListBullet"/>
        <w:spacing w:before="0" w:after="0"/>
        <w:ind w:left="720" w:hanging="360"/>
        <w:jc w:val="both"/>
      </w:pPr>
      <w:r>
        <w:rPr>
          <w:rFonts w:ascii="Arial" w:hAnsi="Arial"/>
          <w:b w:val="0"/>
          <w:sz w:val="22"/>
        </w:rPr>
        <w:t>Attended destructive testing for material upgrade certificate 3.2.</w:t>
      </w:r>
    </w:p>
    <w:p>
      <w:pPr>
        <w:pStyle w:val="ListBullet"/>
        <w:spacing w:before="0" w:after="0"/>
        <w:ind w:left="720" w:hanging="360"/>
        <w:jc w:val="both"/>
      </w:pPr>
      <w:r>
        <w:rPr>
          <w:rFonts w:ascii="Arial" w:hAnsi="Arial"/>
          <w:b w:val="0"/>
          <w:sz w:val="22"/>
        </w:rPr>
        <w:t>Conducted visual inspection.</w:t>
      </w:r>
    </w:p>
    <w:p>
      <w:pPr>
        <w:pStyle w:val="ListBullet"/>
        <w:spacing w:before="0" w:after="0"/>
        <w:ind w:left="720" w:hanging="360"/>
        <w:jc w:val="both"/>
      </w:pPr>
      <w:r>
        <w:rPr>
          <w:rFonts w:ascii="Arial" w:hAnsi="Arial"/>
          <w:b w:val="0"/>
          <w:sz w:val="22"/>
        </w:rPr>
        <w:t>Reviewed material certificates.</w:t>
      </w:r>
    </w:p>
    <w:p>
      <w:pPr>
        <w:pStyle w:val="ListBullet"/>
        <w:spacing w:before="0" w:after="0"/>
        <w:ind w:left="720" w:hanging="360"/>
        <w:jc w:val="both"/>
      </w:pPr>
      <w:r>
        <w:rPr>
          <w:rFonts w:ascii="Arial" w:hAnsi="Arial"/>
          <w:b w:val="0"/>
          <w:sz w:val="22"/>
        </w:rPr>
        <w:t>Created 3.2 certificates.</w:t>
      </w:r>
    </w:p>
    <w:p>
      <w:pPr>
        <w:spacing w:before="0" w:after="0"/>
      </w:pPr>
    </w:p>
    <w:p>
      <w:pPr>
        <w:spacing w:before="0" w:after="0"/>
        <w:jc w:val="left"/>
      </w:pPr>
      <w:r>
        <w:rPr>
          <w:rFonts w:ascii="Arial" w:hAnsi="Arial"/>
          <w:b/>
          <w:sz w:val="22"/>
        </w:rPr>
        <w:t>2021 – 2024</w:t>
      </w:r>
    </w:p>
    <w:p>
      <w:pPr>
        <w:spacing w:before="0" w:after="0"/>
        <w:jc w:val="left"/>
      </w:pPr>
      <w:r>
        <w:rPr>
          <w:rFonts w:ascii="Arial" w:hAnsi="Arial"/>
          <w:b/>
          <w:sz w:val="22"/>
        </w:rPr>
        <w:t>Client: TENNET</w:t>
      </w:r>
    </w:p>
    <w:p>
      <w:pPr>
        <w:spacing w:before="0" w:after="0"/>
        <w:jc w:val="left"/>
      </w:pPr>
      <w:r>
        <w:rPr>
          <w:rFonts w:ascii="Arial" w:hAnsi="Arial"/>
          <w:b/>
          <w:sz w:val="22"/>
        </w:rPr>
        <w:t>OSS Projects HKN- HKWA- HKWB(NL)</w:t>
      </w:r>
    </w:p>
    <w:p>
      <w:pPr>
        <w:spacing w:before="0" w:after="0"/>
        <w:jc w:val="left"/>
      </w:pPr>
      <w:r>
        <w:rPr>
          <w:rFonts w:ascii="Arial" w:hAnsi="Arial"/>
          <w:b/>
          <w:sz w:val="22"/>
        </w:rPr>
        <w:t>Vendor: EFI / Smulders</w:t>
      </w:r>
    </w:p>
    <w:p>
      <w:pPr>
        <w:spacing w:before="0" w:after="0"/>
        <w:jc w:val="left"/>
      </w:pPr>
      <w:r>
        <w:rPr>
          <w:rFonts w:ascii="Arial" w:hAnsi="Arial"/>
          <w:b/>
          <w:sz w:val="22"/>
        </w:rPr>
        <w:t>Product: 3 topsides and 3 jackets</w:t>
      </w:r>
    </w:p>
    <w:p>
      <w:pPr>
        <w:spacing w:before="0" w:after="0"/>
        <w:jc w:val="left"/>
      </w:pPr>
      <w:r>
        <w:rPr>
          <w:rFonts w:ascii="Arial" w:hAnsi="Arial"/>
          <w:b/>
          <w:sz w:val="22"/>
        </w:rPr>
        <w:t>Position: Third Party Inspector</w:t>
      </w:r>
    </w:p>
    <w:p>
      <w:pPr>
        <w:spacing w:before="0" w:after="0"/>
        <w:jc w:val="left"/>
      </w:pPr>
      <w:r>
        <w:rPr>
          <w:rFonts w:ascii="Arial" w:hAnsi="Arial"/>
          <w:b/>
          <w:sz w:val="22"/>
        </w:rPr>
        <w:t>Location: BE, NL</w:t>
      </w:r>
    </w:p>
    <w:p>
      <w:pPr>
        <w:pStyle w:val="ListBullet"/>
        <w:spacing w:before="0" w:after="0"/>
        <w:ind w:left="720" w:hanging="360"/>
        <w:jc w:val="both"/>
      </w:pPr>
      <w:r>
        <w:rPr>
          <w:rFonts w:ascii="Arial" w:hAnsi="Arial"/>
          <w:b w:val="0"/>
          <w:sz w:val="22"/>
        </w:rPr>
        <w:t>Performed third-party inspection on three topsides and three jackets.</w:t>
      </w:r>
    </w:p>
    <w:p>
      <w:pPr>
        <w:pStyle w:val="ListBullet"/>
        <w:spacing w:before="0" w:after="0"/>
        <w:ind w:left="720" w:hanging="360"/>
        <w:jc w:val="both"/>
      </w:pPr>
      <w:r>
        <w:rPr>
          <w:rFonts w:ascii="Arial" w:hAnsi="Arial"/>
          <w:b w:val="0"/>
          <w:sz w:val="22"/>
        </w:rPr>
        <w:t>Conducted visual welding inspection.</w:t>
      </w:r>
    </w:p>
    <w:p>
      <w:pPr>
        <w:pStyle w:val="ListBullet"/>
        <w:spacing w:before="0" w:after="0"/>
        <w:ind w:left="720" w:hanging="360"/>
        <w:jc w:val="both"/>
      </w:pPr>
      <w:r>
        <w:rPr>
          <w:rFonts w:ascii="Arial" w:hAnsi="Arial"/>
          <w:b w:val="0"/>
          <w:sz w:val="22"/>
        </w:rPr>
        <w:t>Followed welding activities during construction.</w:t>
      </w:r>
    </w:p>
    <w:p>
      <w:pPr>
        <w:pStyle w:val="ListBullet"/>
        <w:spacing w:before="0" w:after="0"/>
        <w:ind w:left="720" w:hanging="360"/>
        <w:jc w:val="both"/>
      </w:pPr>
      <w:r>
        <w:rPr>
          <w:rFonts w:ascii="Arial" w:hAnsi="Arial"/>
          <w:b w:val="0"/>
          <w:sz w:val="22"/>
        </w:rPr>
        <w:t>Followed up and reviewed NDT documentation.</w:t>
      </w:r>
    </w:p>
    <w:p>
      <w:pPr>
        <w:pStyle w:val="ListBullet"/>
        <w:spacing w:before="0" w:after="0"/>
        <w:ind w:left="720" w:hanging="360"/>
        <w:jc w:val="both"/>
      </w:pPr>
      <w:r>
        <w:rPr>
          <w:rFonts w:ascii="Arial" w:hAnsi="Arial"/>
          <w:b w:val="0"/>
          <w:sz w:val="22"/>
        </w:rPr>
        <w:t>Reported and followed up non-conformities and observation points.</w:t>
      </w:r>
    </w:p>
    <w:p>
      <w:pPr>
        <w:pStyle w:val="ListBullet"/>
        <w:spacing w:before="0" w:after="0"/>
        <w:ind w:left="720" w:hanging="360"/>
        <w:jc w:val="both"/>
      </w:pPr>
      <w:r>
        <w:rPr>
          <w:rFonts w:ascii="Arial" w:hAnsi="Arial"/>
          <w:b w:val="0"/>
          <w:sz w:val="22"/>
        </w:rPr>
        <w:t>Checked construction drawings and as-built drawings.</w:t>
      </w:r>
    </w:p>
    <w:p>
      <w:pPr>
        <w:pStyle w:val="ListBullet"/>
        <w:spacing w:before="0" w:after="0"/>
        <w:ind w:left="720" w:hanging="360"/>
        <w:jc w:val="both"/>
      </w:pPr>
      <w:r>
        <w:rPr>
          <w:rFonts w:ascii="Arial" w:hAnsi="Arial"/>
          <w:b w:val="0"/>
          <w:sz w:val="22"/>
        </w:rPr>
        <w:t>Performed mechanical completion of construction parts.</w:t>
      </w:r>
    </w:p>
    <w:p>
      <w:pPr>
        <w:pStyle w:val="ListBullet"/>
        <w:spacing w:before="0" w:after="0"/>
        <w:ind w:left="720" w:hanging="360"/>
        <w:jc w:val="both"/>
      </w:pPr>
      <w:r>
        <w:rPr>
          <w:rFonts w:ascii="Arial" w:hAnsi="Arial"/>
          <w:b w:val="0"/>
          <w:sz w:val="22"/>
        </w:rPr>
        <w:t>Witnessed pressure tests on all piping.</w:t>
      </w:r>
    </w:p>
    <w:p>
      <w:pPr>
        <w:pStyle w:val="ListBullet"/>
        <w:spacing w:before="0" w:after="0"/>
        <w:ind w:left="720" w:hanging="360"/>
        <w:jc w:val="both"/>
      </w:pPr>
      <w:r>
        <w:rPr>
          <w:rFonts w:ascii="Arial" w:hAnsi="Arial"/>
          <w:b w:val="0"/>
          <w:sz w:val="22"/>
        </w:rPr>
        <w:t>Checked welder certificates and NDT qualifications.</w:t>
      </w:r>
    </w:p>
    <w:p>
      <w:pPr>
        <w:pStyle w:val="ListBullet"/>
        <w:spacing w:before="0" w:after="0"/>
        <w:ind w:left="720" w:hanging="360"/>
        <w:jc w:val="both"/>
      </w:pPr>
      <w:r>
        <w:rPr>
          <w:rFonts w:ascii="Arial" w:hAnsi="Arial"/>
          <w:b w:val="0"/>
          <w:sz w:val="22"/>
        </w:rPr>
        <w:t>Checked the correct use of WPS in construction yards and documentation.</w:t>
      </w:r>
    </w:p>
    <w:p>
      <w:pPr>
        <w:spacing w:before="0" w:after="0"/>
      </w:pPr>
    </w:p>
    <w:p>
      <w:pPr>
        <w:spacing w:before="0" w:after="0"/>
        <w:jc w:val="left"/>
      </w:pPr>
      <w:r>
        <w:rPr>
          <w:rFonts w:ascii="Arial" w:hAnsi="Arial"/>
          <w:b/>
          <w:sz w:val="22"/>
        </w:rPr>
        <w:t>2024</w:t>
      </w:r>
    </w:p>
    <w:p>
      <w:pPr>
        <w:spacing w:before="0" w:after="0"/>
        <w:jc w:val="left"/>
      </w:pPr>
      <w:r>
        <w:rPr>
          <w:rFonts w:ascii="Arial" w:hAnsi="Arial"/>
          <w:b/>
          <w:sz w:val="22"/>
        </w:rPr>
        <w:t>Client: THOR offshore farm (DK)</w:t>
      </w:r>
    </w:p>
    <w:p>
      <w:pPr>
        <w:spacing w:before="0" w:after="0"/>
        <w:jc w:val="left"/>
      </w:pPr>
      <w:r>
        <w:rPr>
          <w:rFonts w:ascii="Arial" w:hAnsi="Arial"/>
          <w:b/>
          <w:sz w:val="22"/>
        </w:rPr>
        <w:t>THOR offshore farm</w:t>
      </w:r>
    </w:p>
    <w:p>
      <w:pPr>
        <w:spacing w:before="0" w:after="0"/>
        <w:jc w:val="left"/>
      </w:pPr>
      <w:r>
        <w:rPr>
          <w:rFonts w:ascii="Arial" w:hAnsi="Arial"/>
          <w:b/>
          <w:sz w:val="22"/>
        </w:rPr>
        <w:t>Vendor: Apli-Tech (FR)</w:t>
      </w:r>
    </w:p>
    <w:p>
      <w:pPr>
        <w:spacing w:before="0" w:after="0"/>
        <w:jc w:val="left"/>
      </w:pPr>
      <w:r>
        <w:rPr>
          <w:rFonts w:ascii="Arial" w:hAnsi="Arial"/>
          <w:b/>
          <w:sz w:val="22"/>
        </w:rPr>
        <w:t>Product: Oil water separator</w:t>
      </w:r>
    </w:p>
    <w:p>
      <w:pPr>
        <w:spacing w:before="0" w:after="0"/>
        <w:jc w:val="left"/>
      </w:pPr>
      <w:r>
        <w:rPr>
          <w:rFonts w:ascii="Arial" w:hAnsi="Arial"/>
          <w:b/>
          <w:sz w:val="22"/>
        </w:rPr>
        <w:t>Position: Client Inspector</w:t>
      </w:r>
    </w:p>
    <w:p>
      <w:pPr>
        <w:pStyle w:val="ListBullet"/>
        <w:spacing w:before="0" w:after="0"/>
        <w:ind w:left="720" w:hanging="360"/>
        <w:jc w:val="both"/>
      </w:pPr>
      <w:r>
        <w:rPr>
          <w:rFonts w:ascii="Arial" w:hAnsi="Arial"/>
          <w:b w:val="0"/>
          <w:sz w:val="22"/>
        </w:rPr>
        <w:t>Performed coating inspection on an oil water separator.</w:t>
      </w:r>
    </w:p>
    <w:p>
      <w:pPr>
        <w:spacing w:before="0" w:after="0"/>
      </w:pPr>
    </w:p>
    <w:p>
      <w:pPr>
        <w:spacing w:before="0" w:after="0"/>
        <w:jc w:val="left"/>
      </w:pPr>
      <w:r>
        <w:rPr>
          <w:rFonts w:ascii="Arial" w:hAnsi="Arial"/>
          <w:b/>
          <w:sz w:val="22"/>
        </w:rPr>
        <w:t>2024</w:t>
      </w:r>
    </w:p>
    <w:p>
      <w:pPr>
        <w:spacing w:before="0" w:after="0"/>
        <w:jc w:val="left"/>
      </w:pPr>
      <w:r>
        <w:rPr>
          <w:rFonts w:ascii="Arial" w:hAnsi="Arial"/>
          <w:b/>
          <w:sz w:val="22"/>
        </w:rPr>
        <w:t>Client: EDF Project Courseulles (FR)</w:t>
      </w:r>
    </w:p>
    <w:p>
      <w:pPr>
        <w:spacing w:before="0" w:after="0"/>
        <w:jc w:val="left"/>
      </w:pPr>
      <w:r>
        <w:rPr>
          <w:rFonts w:ascii="Arial" w:hAnsi="Arial"/>
          <w:b/>
          <w:sz w:val="22"/>
        </w:rPr>
        <w:t>EDF Project Courseulles</w:t>
      </w:r>
    </w:p>
    <w:p>
      <w:pPr>
        <w:spacing w:before="0" w:after="0"/>
        <w:jc w:val="left"/>
      </w:pPr>
      <w:r>
        <w:rPr>
          <w:rFonts w:ascii="Arial" w:hAnsi="Arial"/>
          <w:b/>
          <w:sz w:val="22"/>
        </w:rPr>
        <w:t>Vendor: Dow Terminal (NL)</w:t>
      </w:r>
    </w:p>
    <w:p>
      <w:pPr>
        <w:spacing w:before="0" w:after="0"/>
        <w:jc w:val="left"/>
      </w:pPr>
      <w:r>
        <w:rPr>
          <w:rFonts w:ascii="Arial" w:hAnsi="Arial"/>
          <w:b/>
          <w:sz w:val="22"/>
        </w:rPr>
        <w:t>Product: Transition Pieces and monopiles</w:t>
      </w:r>
    </w:p>
    <w:p>
      <w:pPr>
        <w:spacing w:before="0" w:after="0"/>
        <w:jc w:val="left"/>
      </w:pPr>
      <w:r>
        <w:rPr>
          <w:rFonts w:ascii="Arial" w:hAnsi="Arial"/>
          <w:b/>
          <w:sz w:val="22"/>
        </w:rPr>
        <w:t>Position: Third Party Inspector</w:t>
      </w:r>
    </w:p>
    <w:p>
      <w:pPr>
        <w:pStyle w:val="ListBullet"/>
        <w:spacing w:before="0" w:after="0"/>
        <w:ind w:left="720" w:hanging="360"/>
        <w:jc w:val="both"/>
      </w:pPr>
      <w:r>
        <w:rPr>
          <w:rFonts w:ascii="Arial" w:hAnsi="Arial"/>
          <w:b w:val="0"/>
          <w:sz w:val="22"/>
        </w:rPr>
        <w:t>Performed third-party inspection on transition pieces and monopiles.</w:t>
      </w:r>
    </w:p>
    <w:p>
      <w:pPr>
        <w:pStyle w:val="ListBullet"/>
        <w:spacing w:before="0" w:after="0"/>
        <w:ind w:left="720" w:hanging="360"/>
        <w:jc w:val="both"/>
      </w:pPr>
      <w:r>
        <w:rPr>
          <w:rFonts w:ascii="Arial" w:hAnsi="Arial"/>
          <w:b w:val="0"/>
          <w:sz w:val="22"/>
        </w:rPr>
        <w:t>Checked condition before sail away.</w:t>
      </w:r>
    </w:p>
    <w:p>
      <w:pPr>
        <w:spacing w:before="0" w:after="0"/>
      </w:pPr>
    </w:p>
    <w:p>
      <w:pPr>
        <w:spacing w:before="0" w:after="0"/>
        <w:jc w:val="left"/>
      </w:pPr>
      <w:r>
        <w:rPr>
          <w:rFonts w:ascii="Arial" w:hAnsi="Arial"/>
          <w:b/>
          <w:sz w:val="22"/>
        </w:rPr>
        <w:t>2023</w:t>
      </w:r>
    </w:p>
    <w:p>
      <w:pPr>
        <w:spacing w:before="0" w:after="0"/>
        <w:jc w:val="left"/>
      </w:pPr>
      <w:r>
        <w:rPr>
          <w:rFonts w:ascii="Arial" w:hAnsi="Arial"/>
          <w:b/>
          <w:sz w:val="22"/>
        </w:rPr>
        <w:t>Client: He Dreiht (DE)</w:t>
      </w:r>
    </w:p>
    <w:p>
      <w:pPr>
        <w:spacing w:before="0" w:after="0"/>
        <w:jc w:val="left"/>
      </w:pPr>
      <w:r>
        <w:rPr>
          <w:rFonts w:ascii="Arial" w:hAnsi="Arial"/>
          <w:b/>
          <w:sz w:val="22"/>
        </w:rPr>
        <w:t>He Dreiht</w:t>
      </w:r>
    </w:p>
    <w:p>
      <w:pPr>
        <w:spacing w:before="0" w:after="0"/>
        <w:jc w:val="left"/>
      </w:pPr>
      <w:r>
        <w:rPr>
          <w:rFonts w:ascii="Arial" w:hAnsi="Arial"/>
          <w:b/>
          <w:sz w:val="22"/>
        </w:rPr>
        <w:t>Vendor: Smulders (BE)</w:t>
      </w:r>
    </w:p>
    <w:p>
      <w:pPr>
        <w:spacing w:before="0" w:after="0"/>
        <w:jc w:val="left"/>
      </w:pPr>
      <w:r>
        <w:rPr>
          <w:rFonts w:ascii="Arial" w:hAnsi="Arial"/>
          <w:b/>
          <w:sz w:val="22"/>
        </w:rPr>
        <w:t>Product: Transition Pieces</w:t>
      </w:r>
    </w:p>
    <w:p>
      <w:pPr>
        <w:spacing w:before="0" w:after="0"/>
        <w:jc w:val="left"/>
      </w:pPr>
      <w:r>
        <w:rPr>
          <w:rFonts w:ascii="Arial" w:hAnsi="Arial"/>
          <w:b/>
          <w:sz w:val="22"/>
        </w:rPr>
        <w:t>Position: Third Party Inspector</w:t>
      </w:r>
    </w:p>
    <w:p>
      <w:pPr>
        <w:pStyle w:val="ListBullet"/>
        <w:spacing w:before="0" w:after="0"/>
        <w:ind w:left="720" w:hanging="360"/>
        <w:jc w:val="both"/>
      </w:pPr>
      <w:r>
        <w:rPr>
          <w:rFonts w:ascii="Arial" w:hAnsi="Arial"/>
          <w:b w:val="0"/>
          <w:sz w:val="22"/>
        </w:rPr>
        <w:t>Performed third-party inspection on transition pieces.</w:t>
      </w:r>
    </w:p>
    <w:p>
      <w:pPr>
        <w:pStyle w:val="ListBullet"/>
        <w:spacing w:before="0" w:after="0"/>
        <w:ind w:left="720" w:hanging="360"/>
        <w:jc w:val="both"/>
      </w:pPr>
      <w:r>
        <w:rPr>
          <w:rFonts w:ascii="Arial" w:hAnsi="Arial"/>
          <w:b w:val="0"/>
          <w:sz w:val="22"/>
        </w:rPr>
        <w:t>Followed up welding and documentation.</w:t>
      </w:r>
    </w:p>
    <w:p>
      <w:pPr>
        <w:spacing w:before="0" w:after="0"/>
      </w:pPr>
    </w:p>
    <w:p>
      <w:pPr>
        <w:spacing w:before="0" w:after="0"/>
        <w:jc w:val="left"/>
      </w:pPr>
      <w:r>
        <w:rPr>
          <w:rFonts w:ascii="Arial" w:hAnsi="Arial"/>
          <w:b/>
          <w:sz w:val="22"/>
        </w:rPr>
        <w:t>2020 – 2021</w:t>
      </w:r>
    </w:p>
    <w:p>
      <w:pPr>
        <w:spacing w:before="0" w:after="0"/>
        <w:jc w:val="left"/>
      </w:pPr>
      <w:r>
        <w:rPr>
          <w:rFonts w:ascii="Arial" w:hAnsi="Arial"/>
          <w:b/>
          <w:sz w:val="22"/>
        </w:rPr>
        <w:t>Client: EDF Project Saint-Nazaire (FR)</w:t>
      </w:r>
    </w:p>
    <w:p>
      <w:pPr>
        <w:spacing w:before="0" w:after="0"/>
        <w:jc w:val="left"/>
      </w:pPr>
      <w:r>
        <w:rPr>
          <w:rFonts w:ascii="Arial" w:hAnsi="Arial"/>
          <w:b/>
          <w:sz w:val="22"/>
        </w:rPr>
        <w:t>EDF Project Saint-Nazaire</w:t>
      </w:r>
    </w:p>
    <w:p>
      <w:pPr>
        <w:spacing w:before="0" w:after="0"/>
        <w:jc w:val="left"/>
      </w:pPr>
      <w:r>
        <w:rPr>
          <w:rFonts w:ascii="Arial" w:hAnsi="Arial"/>
          <w:b/>
          <w:sz w:val="22"/>
        </w:rPr>
        <w:t>Vendor: Smulders (BE)</w:t>
      </w:r>
    </w:p>
    <w:p>
      <w:pPr>
        <w:spacing w:before="0" w:after="0"/>
        <w:jc w:val="left"/>
      </w:pPr>
      <w:r>
        <w:rPr>
          <w:rFonts w:ascii="Arial" w:hAnsi="Arial"/>
          <w:b/>
          <w:sz w:val="22"/>
        </w:rPr>
        <w:t>Product: Transition Pieces</w:t>
      </w:r>
    </w:p>
    <w:p>
      <w:pPr>
        <w:spacing w:before="0" w:after="0"/>
        <w:jc w:val="left"/>
      </w:pPr>
      <w:r>
        <w:rPr>
          <w:rFonts w:ascii="Arial" w:hAnsi="Arial"/>
          <w:b/>
          <w:sz w:val="22"/>
        </w:rPr>
        <w:t>Position: Third Party Inspector</w:t>
      </w:r>
    </w:p>
    <w:p>
      <w:pPr>
        <w:pStyle w:val="ListBullet"/>
        <w:spacing w:before="0" w:after="0"/>
        <w:ind w:left="720" w:hanging="360"/>
        <w:jc w:val="both"/>
      </w:pPr>
      <w:r>
        <w:rPr>
          <w:rFonts w:ascii="Arial" w:hAnsi="Arial"/>
          <w:b w:val="0"/>
          <w:sz w:val="22"/>
        </w:rPr>
        <w:t>Performed third-party inspection on transition pieces.</w:t>
      </w:r>
    </w:p>
    <w:p>
      <w:pPr>
        <w:pStyle w:val="ListBullet"/>
        <w:spacing w:before="0" w:after="0"/>
        <w:ind w:left="720" w:hanging="360"/>
        <w:jc w:val="both"/>
      </w:pPr>
      <w:r>
        <w:rPr>
          <w:rFonts w:ascii="Arial" w:hAnsi="Arial"/>
          <w:b w:val="0"/>
          <w:sz w:val="22"/>
        </w:rPr>
        <w:t>Followed up welding and documentation.</w:t>
      </w:r>
    </w:p>
    <w:p>
      <w:pPr>
        <w:spacing w:before="0" w:after="0"/>
      </w:pPr>
    </w:p>
    <w:p>
      <w:pPr>
        <w:spacing w:before="0" w:after="0"/>
        <w:jc w:val="left"/>
      </w:pPr>
      <w:r>
        <w:rPr>
          <w:rFonts w:ascii="Arial" w:hAnsi="Arial"/>
          <w:b/>
          <w:sz w:val="22"/>
        </w:rPr>
        <w:t>Welders Qualifications and Welding procedures</w:t>
      </w:r>
    </w:p>
    <w:p>
      <w:pPr>
        <w:spacing w:before="0" w:after="0"/>
        <w:jc w:val="left"/>
      </w:pPr>
      <w:r>
        <w:rPr>
          <w:rFonts w:ascii="Arial" w:hAnsi="Arial"/>
          <w:b/>
          <w:sz w:val="22"/>
        </w:rPr>
        <w:t>Location: various locations (BE)</w:t>
      </w:r>
    </w:p>
    <w:p>
      <w:pPr>
        <w:pStyle w:val="ListBullet"/>
        <w:spacing w:before="0" w:after="0"/>
        <w:ind w:left="720" w:hanging="360"/>
        <w:jc w:val="both"/>
      </w:pPr>
      <w:r>
        <w:rPr>
          <w:rFonts w:ascii="Arial" w:hAnsi="Arial"/>
          <w:b w:val="0"/>
          <w:sz w:val="22"/>
        </w:rPr>
        <w:t>Drafted welders qualifications and welding procedures.</w:t>
      </w:r>
    </w:p>
    <w:p>
      <w:pPr>
        <w:spacing w:before="0" w:after="0"/>
      </w:pPr>
    </w:p>
    <w:p>
      <w:pPr>
        <w:spacing w:before="0" w:after="0"/>
        <w:jc w:val="left"/>
      </w:pPr>
      <w:r>
        <w:rPr>
          <w:rFonts w:ascii="Arial" w:hAnsi="Arial"/>
          <w:b/>
          <w:sz w:val="22"/>
        </w:rPr>
        <w:t>Client: ATG</w:t>
      </w:r>
    </w:p>
    <w:p>
      <w:pPr>
        <w:spacing w:before="0" w:after="0"/>
        <w:jc w:val="left"/>
      </w:pPr>
      <w:r>
        <w:rPr>
          <w:rFonts w:ascii="Arial" w:hAnsi="Arial"/>
          <w:b/>
          <w:sz w:val="22"/>
        </w:rPr>
        <w:t>Safety valves</w:t>
      </w:r>
    </w:p>
    <w:p>
      <w:pPr>
        <w:spacing w:before="0" w:after="0"/>
        <w:jc w:val="left"/>
      </w:pPr>
      <w:r>
        <w:rPr>
          <w:rFonts w:ascii="Arial" w:hAnsi="Arial"/>
          <w:b/>
          <w:sz w:val="22"/>
        </w:rPr>
        <w:t>Product: Safety valves</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Attended pressure tests on safety valves.</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 Good</w:t>
      </w:r>
    </w:p>
    <w:p>
      <w:pPr>
        <w:pStyle w:val="ListBullet"/>
        <w:spacing w:before="0" w:after="0"/>
        <w:ind w:left="720" w:hanging="360"/>
        <w:jc w:val="both"/>
      </w:pPr>
      <w:r>
        <w:rPr>
          <w:rFonts w:ascii="Arial" w:hAnsi="Arial"/>
          <w:b w:val="0"/>
          <w:sz w:val="22"/>
        </w:rPr>
        <w:t>Dutch (Mother tongue) – Excellent</w:t>
      </w:r>
    </w:p>
    <w:p>
      <w:pPr>
        <w:pStyle w:val="ListBullet"/>
        <w:spacing w:before="0" w:after="0"/>
        <w:ind w:left="720" w:hanging="360"/>
        <w:jc w:val="both"/>
      </w:pPr>
      <w:r>
        <w:rPr>
          <w:rFonts w:ascii="Arial" w:hAnsi="Arial"/>
          <w:b w:val="0"/>
          <w:sz w:val="22"/>
        </w:rPr>
        <w:t>French – Notions</w:t>
      </w:r>
    </w:p>
    <w:p>
      <w:pPr>
        <w:pStyle w:val="ListBullet"/>
        <w:spacing w:before="0" w:after="0"/>
        <w:ind w:left="720" w:hanging="360"/>
        <w:jc w:val="both"/>
      </w:pPr>
      <w:r>
        <w:rPr>
          <w:rFonts w:ascii="Arial" w:hAnsi="Arial"/>
          <w:b w:val="0"/>
          <w:sz w:val="22"/>
        </w:rPr>
        <w:t>German – Notions</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Mechanical General</w:t>
      </w:r>
    </w:p>
    <w:p>
      <w:pPr>
        <w:pStyle w:val="ListBullet"/>
        <w:spacing w:before="0" w:after="0"/>
        <w:ind w:left="720" w:hanging="360"/>
        <w:jc w:val="both"/>
      </w:pPr>
      <w:r>
        <w:rPr>
          <w:rFonts w:ascii="Arial" w:hAnsi="Arial"/>
          <w:b w:val="0"/>
          <w:sz w:val="22"/>
        </w:rPr>
        <w:t>Electrical General</w:t>
      </w:r>
    </w:p>
    <w:p>
      <w:pPr>
        <w:pStyle w:val="ListBullet"/>
        <w:spacing w:before="0" w:after="0"/>
        <w:ind w:left="720" w:hanging="360"/>
        <w:jc w:val="both"/>
      </w:pPr>
      <w:r>
        <w:rPr>
          <w:rFonts w:ascii="Arial" w:hAnsi="Arial"/>
          <w:b w:val="0"/>
          <w:sz w:val="22"/>
        </w:rPr>
        <w:t>Instrumentation General</w:t>
      </w:r>
    </w:p>
    <w:p>
      <w:pPr>
        <w:pStyle w:val="ListBullet"/>
        <w:spacing w:before="0" w:after="0"/>
        <w:ind w:left="720" w:hanging="360"/>
        <w:jc w:val="both"/>
      </w:pPr>
      <w:r>
        <w:rPr>
          <w:rFonts w:ascii="Arial" w:hAnsi="Arial"/>
          <w:b w:val="0"/>
          <w:sz w:val="22"/>
        </w:rPr>
        <w:t>Painting / Coating Corrosion</w:t>
      </w:r>
    </w:p>
    <w:p>
      <w:pPr>
        <w:pStyle w:val="ListBullet"/>
        <w:spacing w:before="0" w:after="0"/>
        <w:ind w:left="720" w:hanging="360"/>
        <w:jc w:val="both"/>
      </w:pPr>
      <w:r>
        <w:rPr>
          <w:rFonts w:ascii="Arial" w:hAnsi="Arial"/>
          <w:b w:val="0"/>
          <w:sz w:val="22"/>
        </w:rPr>
        <w:t>Welding</w:t>
      </w:r>
    </w:p>
    <w:p>
      <w:pPr>
        <w:pStyle w:val="ListBullet"/>
        <w:spacing w:before="0" w:after="0"/>
        <w:ind w:left="720" w:hanging="360"/>
        <w:jc w:val="both"/>
      </w:pPr>
      <w:r>
        <w:rPr>
          <w:rFonts w:ascii="Arial" w:hAnsi="Arial"/>
          <w:b w:val="0"/>
          <w:sz w:val="22"/>
        </w:rPr>
        <w:t>NDT</w:t>
      </w:r>
    </w:p>
    <w:p>
      <w:pPr>
        <w:pStyle w:val="ListBullet"/>
        <w:spacing w:before="0" w:after="0"/>
        <w:ind w:left="720" w:hanging="360"/>
        <w:jc w:val="both"/>
      </w:pPr>
      <w:r>
        <w:rPr>
          <w:rFonts w:ascii="Arial" w:hAnsi="Arial"/>
          <w:b w:val="0"/>
          <w:sz w:val="22"/>
        </w:rPr>
        <w:t>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Supplier Technical Assessment / Auditing</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Welding Surveillance</w:t>
      </w:r>
    </w:p>
    <w:p>
      <w:pPr>
        <w:pStyle w:val="ListBullet"/>
        <w:spacing w:before="0" w:after="0"/>
        <w:ind w:left="720" w:hanging="360"/>
        <w:jc w:val="both"/>
      </w:pPr>
      <w:r>
        <w:rPr>
          <w:rFonts w:ascii="Arial" w:hAnsi="Arial"/>
          <w:b w:val="0"/>
          <w:sz w:val="22"/>
        </w:rPr>
        <w:t>Documentation Review</w:t>
      </w:r>
    </w:p>
    <w:p>
      <w:pPr>
        <w:pStyle w:val="ListBullet"/>
        <w:spacing w:before="0" w:after="0"/>
        <w:ind w:left="720" w:hanging="360"/>
        <w:jc w:val="both"/>
      </w:pPr>
      <w:r>
        <w:rPr>
          <w:rFonts w:ascii="Arial" w:hAnsi="Arial"/>
          <w:b w:val="0"/>
          <w:sz w:val="22"/>
        </w:rPr>
        <w:t>Non-Conformity Follow-Up</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Plates</w:t>
      </w:r>
    </w:p>
    <w:p>
      <w:pPr>
        <w:pStyle w:val="ListBullet"/>
        <w:spacing w:before="0" w:after="0"/>
        <w:ind w:left="720" w:hanging="360"/>
        <w:jc w:val="both"/>
      </w:pPr>
      <w:r>
        <w:rPr>
          <w:rFonts w:ascii="Arial" w:hAnsi="Arial"/>
          <w:b w:val="0"/>
          <w:sz w:val="22"/>
        </w:rPr>
        <w:t>Pipe</w:t>
      </w:r>
    </w:p>
    <w:p>
      <w:pPr>
        <w:pStyle w:val="ListBullet"/>
        <w:spacing w:before="0" w:after="0"/>
        <w:ind w:left="720" w:hanging="360"/>
        <w:jc w:val="both"/>
      </w:pPr>
      <w:r>
        <w:rPr>
          <w:rFonts w:ascii="Arial" w:hAnsi="Arial"/>
          <w:b w:val="0"/>
          <w:sz w:val="22"/>
        </w:rPr>
        <w:t>Flanges &amp; Fittings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Fabricated /Welded</w:t>
      </w:r>
    </w:p>
    <w:p>
      <w:pPr>
        <w:pStyle w:val="ListBullet"/>
        <w:spacing w:before="0" w:after="0"/>
        <w:ind w:left="720" w:hanging="360"/>
        <w:jc w:val="both"/>
      </w:pPr>
      <w:r>
        <w:rPr>
          <w:rFonts w:ascii="Arial" w:hAnsi="Arial"/>
          <w:b w:val="0"/>
          <w:sz w:val="22"/>
        </w:rPr>
        <w:t>Carbon Steel</w:t>
      </w:r>
    </w:p>
    <w:p>
      <w:pPr>
        <w:pStyle w:val="ListBullet"/>
        <w:spacing w:before="0" w:after="0"/>
        <w:ind w:left="720" w:hanging="360"/>
        <w:jc w:val="both"/>
      </w:pPr>
      <w:r>
        <w:rPr>
          <w:rFonts w:ascii="Arial" w:hAnsi="Arial"/>
          <w:b w:val="0"/>
          <w:sz w:val="22"/>
        </w:rPr>
        <w:t>High Chrome Steels</w:t>
      </w:r>
    </w:p>
    <w:p>
      <w:pPr>
        <w:pStyle w:val="ListBullet"/>
        <w:spacing w:before="0" w:after="0"/>
        <w:ind w:left="720" w:hanging="360"/>
        <w:jc w:val="both"/>
      </w:pPr>
      <w:r>
        <w:rPr>
          <w:rFonts w:ascii="Arial" w:hAnsi="Arial"/>
          <w:b w:val="0"/>
          <w:sz w:val="22"/>
        </w:rPr>
        <w:t>High Alloy Steel (Stainless)</w:t>
      </w:r>
    </w:p>
    <w:p>
      <w:pPr>
        <w:pStyle w:val="ListBullet"/>
        <w:spacing w:before="0" w:after="0"/>
        <w:ind w:left="720" w:hanging="360"/>
        <w:jc w:val="both"/>
      </w:pPr>
      <w:r>
        <w:rPr>
          <w:rFonts w:ascii="Arial" w:hAnsi="Arial"/>
          <w:b w:val="0"/>
          <w:sz w:val="22"/>
        </w:rPr>
        <w:t>Duplex/Super Duplex Steels</w:t>
      </w:r>
    </w:p>
    <w:p>
      <w:pPr>
        <w:pStyle w:val="ListBullet"/>
        <w:spacing w:before="0" w:after="0"/>
        <w:ind w:left="720" w:hanging="360"/>
        <w:jc w:val="both"/>
      </w:pPr>
      <w:r>
        <w:rPr>
          <w:rFonts w:ascii="Arial" w:hAnsi="Arial"/>
          <w:b w:val="0"/>
          <w:sz w:val="22"/>
        </w:rPr>
        <w:t>Aluminium / Titanium Alloys</w:t>
      </w:r>
    </w:p>
    <w:p>
      <w:pPr>
        <w:pStyle w:val="ListBullet"/>
        <w:spacing w:before="0" w:after="0"/>
        <w:ind w:left="720" w:hanging="360"/>
        <w:jc w:val="both"/>
      </w:pPr>
      <w:r>
        <w:rPr>
          <w:rFonts w:ascii="Arial" w:hAnsi="Arial"/>
          <w:b w:val="0"/>
          <w:sz w:val="22"/>
        </w:rPr>
        <w:t>Non Metallic Materials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Heat Exchangers/Heaters</w:t>
      </w:r>
    </w:p>
    <w:p>
      <w:pPr>
        <w:pStyle w:val="ListBullet"/>
        <w:spacing w:before="0" w:after="0"/>
        <w:ind w:left="720" w:hanging="360"/>
        <w:jc w:val="both"/>
      </w:pPr>
      <w:r>
        <w:rPr>
          <w:rFonts w:ascii="Arial" w:hAnsi="Arial"/>
          <w:b w:val="0"/>
          <w:sz w:val="22"/>
        </w:rPr>
        <w:t>Process Control Valves</w:t>
      </w:r>
    </w:p>
    <w:p>
      <w:pPr>
        <w:pStyle w:val="ListBullet"/>
        <w:spacing w:before="0" w:after="0"/>
        <w:ind w:left="720" w:hanging="360"/>
        <w:jc w:val="both"/>
      </w:pPr>
      <w:r>
        <w:rPr>
          <w:rFonts w:ascii="Arial" w:hAnsi="Arial"/>
          <w:b w:val="0"/>
          <w:sz w:val="22"/>
        </w:rPr>
        <w:t>Safety Valves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Turbines</w:t>
      </w:r>
    </w:p>
    <w:p>
      <w:pPr>
        <w:pStyle w:val="ListBullet"/>
        <w:spacing w:before="0" w:after="0"/>
        <w:ind w:left="720" w:hanging="360"/>
        <w:jc w:val="both"/>
      </w:pPr>
      <w:r>
        <w:rPr>
          <w:rFonts w:ascii="Arial" w:hAnsi="Arial"/>
          <w:b w:val="0"/>
          <w:sz w:val="22"/>
        </w:rPr>
        <w:t>Gears</w:t>
      </w:r>
    </w:p>
    <w:p>
      <w:pPr>
        <w:pStyle w:val="ListBullet"/>
        <w:spacing w:before="0" w:after="0"/>
        <w:ind w:left="720" w:hanging="360"/>
        <w:jc w:val="both"/>
      </w:pPr>
      <w:r>
        <w:rPr>
          <w:rFonts w:ascii="Arial" w:hAnsi="Arial"/>
          <w:b w:val="0"/>
          <w:sz w:val="22"/>
        </w:rPr>
        <w:t>Engines</w:t>
      </w:r>
    </w:p>
    <w:p>
      <w:pPr>
        <w:pStyle w:val="ListBullet"/>
        <w:spacing w:before="0" w:after="0"/>
        <w:ind w:left="720" w:hanging="360"/>
        <w:jc w:val="both"/>
      </w:pPr>
      <w:r>
        <w:rPr>
          <w:rFonts w:ascii="Arial" w:hAnsi="Arial"/>
          <w:b w:val="0"/>
          <w:sz w:val="22"/>
        </w:rPr>
        <w:t>Communication Systems</w:t>
      </w:r>
    </w:p>
    <w:p>
      <w:pPr>
        <w:pStyle w:val="ListBullet"/>
        <w:spacing w:before="0" w:after="0"/>
        <w:ind w:left="720" w:hanging="360"/>
        <w:jc w:val="both"/>
      </w:pPr>
      <w:r>
        <w:rPr>
          <w:rFonts w:ascii="Arial" w:hAnsi="Arial"/>
          <w:b w:val="0"/>
          <w:sz w:val="22"/>
        </w:rPr>
        <w:t>Electrical Equipment</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Switchgear</w:t>
      </w:r>
    </w:p>
    <w:p>
      <w:pPr>
        <w:pStyle w:val="ListBullet"/>
        <w:spacing w:before="0" w:after="0"/>
        <w:ind w:left="720" w:hanging="360"/>
        <w:jc w:val="both"/>
      </w:pPr>
      <w:r>
        <w:rPr>
          <w:rFonts w:ascii="Arial" w:hAnsi="Arial"/>
          <w:b w:val="0"/>
          <w:sz w:val="22"/>
        </w:rPr>
        <w:t>Circuit Breaker</w:t>
      </w:r>
    </w:p>
    <w:p>
      <w:pPr>
        <w:pStyle w:val="ListBullet"/>
        <w:spacing w:before="0" w:after="0"/>
        <w:ind w:left="720" w:hanging="360"/>
        <w:jc w:val="both"/>
      </w:pPr>
      <w:r>
        <w:rPr>
          <w:rFonts w:ascii="Arial" w:hAnsi="Arial"/>
          <w:b w:val="0"/>
          <w:sz w:val="22"/>
        </w:rPr>
        <w:t>Electrical Panel</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Hoists / Winches</w:t>
      </w:r>
    </w:p>
    <w:p>
      <w:pPr>
        <w:pStyle w:val="ListBullet"/>
        <w:spacing w:before="0" w:after="0"/>
        <w:ind w:left="720" w:hanging="360"/>
        <w:jc w:val="both"/>
      </w:pPr>
      <w:r>
        <w:rPr>
          <w:rFonts w:ascii="Arial" w:hAnsi="Arial"/>
          <w:b w:val="0"/>
          <w:sz w:val="22"/>
        </w:rPr>
        <w:t>Subsea Structures/Templates</w:t>
      </w:r>
    </w:p>
    <w:p>
      <w:pPr>
        <w:pStyle w:val="ListBullet"/>
        <w:spacing w:before="0" w:after="0"/>
        <w:ind w:left="720" w:hanging="360"/>
        <w:jc w:val="both"/>
      </w:pPr>
      <w:r>
        <w:rPr>
          <w:rFonts w:ascii="Arial" w:hAnsi="Arial"/>
          <w:b w:val="0"/>
          <w:sz w:val="22"/>
        </w:rPr>
        <w:t>Subsea Valves</w:t>
      </w:r>
    </w:p>
    <w:p>
      <w:pPr>
        <w:pStyle w:val="ListBullet"/>
        <w:spacing w:before="0" w:after="0"/>
        <w:ind w:left="720" w:hanging="360"/>
        <w:jc w:val="both"/>
      </w:pPr>
      <w:r>
        <w:rPr>
          <w:rFonts w:ascii="Arial" w:hAnsi="Arial"/>
          <w:b w:val="0"/>
          <w:sz w:val="22"/>
        </w:rPr>
        <w:t>Flexible Pipes and Risers</w:t>
      </w:r>
    </w:p>
    <w:p>
      <w:pPr>
        <w:pStyle w:val="ListBullet"/>
        <w:spacing w:before="0" w:after="0"/>
        <w:ind w:left="720" w:hanging="360"/>
        <w:jc w:val="both"/>
      </w:pPr>
      <w:r>
        <w:rPr>
          <w:rFonts w:ascii="Arial" w:hAnsi="Arial"/>
          <w:b w:val="0"/>
          <w:sz w:val="22"/>
        </w:rPr>
        <w:t>SPS Equipment</w:t>
      </w:r>
    </w:p>
    <w:p>
      <w:pPr>
        <w:pStyle w:val="ListBullet"/>
        <w:spacing w:before="0" w:after="0"/>
        <w:ind w:left="720" w:hanging="360"/>
        <w:jc w:val="both"/>
      </w:pPr>
      <w:r>
        <w:rPr>
          <w:rFonts w:ascii="Arial" w:hAnsi="Arial"/>
          <w:b w:val="0"/>
          <w:sz w:val="22"/>
        </w:rPr>
        <w:t>Umbilicals</w:t>
      </w:r>
    </w:p>
    <w:p>
      <w:pPr>
        <w:pStyle w:val="ListBullet"/>
        <w:spacing w:before="0" w:after="0"/>
        <w:ind w:left="720" w:hanging="360"/>
        <w:jc w:val="both"/>
      </w:pPr>
      <w:r>
        <w:rPr>
          <w:rFonts w:ascii="Arial" w:hAnsi="Arial"/>
          <w:b w:val="0"/>
          <w:sz w:val="22"/>
        </w:rPr>
        <w:t>OCTG Oil Country Tubular Goods</w:t>
      </w:r>
    </w:p>
    <w:p>
      <w:pPr>
        <w:pStyle w:val="ListBullet"/>
        <w:spacing w:before="0" w:after="0"/>
        <w:ind w:left="720" w:hanging="360"/>
        <w:jc w:val="both"/>
      </w:pPr>
      <w:r>
        <w:rPr>
          <w:rFonts w:ascii="Arial" w:hAnsi="Arial"/>
          <w:b w:val="0"/>
          <w:sz w:val="22"/>
        </w:rPr>
        <w:t>Blow Out Preventers</w:t>
      </w:r>
    </w:p>
    <w:p>
      <w:pPr>
        <w:pStyle w:val="ListBullet"/>
        <w:spacing w:before="0" w:after="0"/>
        <w:ind w:left="720" w:hanging="360"/>
        <w:jc w:val="both"/>
      </w:pPr>
      <w:r>
        <w:rPr>
          <w:rFonts w:ascii="Arial" w:hAnsi="Arial"/>
          <w:b w:val="0"/>
          <w:sz w:val="22"/>
        </w:rPr>
        <w:t>Xmas Trees</w:t>
      </w:r>
    </w:p>
    <w:p>
      <w:pPr>
        <w:pStyle w:val="ListBullet"/>
        <w:spacing w:before="0" w:after="0"/>
        <w:ind w:left="720" w:hanging="360"/>
        <w:jc w:val="both"/>
      </w:pPr>
      <w:r>
        <w:rPr>
          <w:rFonts w:ascii="Arial" w:hAnsi="Arial"/>
          <w:b w:val="0"/>
          <w:sz w:val="22"/>
        </w:rPr>
        <w:t>Completion Equipment</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