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SUBIN NIKARTHIL KABIR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Subin Nikarthil Kabir is a procurement professional with 8+ years of experience across Saudi Arabia, Qatar and the wider Middle East, covering procurement engineering, direct procurement, category management, supplier evaluation and vendor development. He has supported MEP, switchgear and industrial/oil &amp; gas projects through procurement document review, inspection support, supplier coordination and quality compliance. He has reviewed 150+ procurement documents, participated in 10+ facility inspections, reduced lead times by 25% and achieved a 98% on-time delivery rate through coordination with 15+ suppliers and 10+ internal departments. His experience includes managing 500+ orders, reducing stock-outs by 20%, achieving 15% cost savings and reducing supply-chain disruptions by 30%. He also coordinated the North Jeddah Bulk Plant Restoration Project and was recognized by Saudi Aramco.</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2007 – 2011 – Bachelor of Technology (B.Tech) Electrical &amp; Electronics Engineering – Mahatma Gandhi University, India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2018 – PRESENT</w:t>
      </w:r>
    </w:p>
    <w:p>
      <w:pPr>
        <w:spacing w:before="0" w:after="0"/>
        <w:jc w:val="left"/>
      </w:pPr>
      <w:r>
        <w:rPr>
          <w:rFonts w:ascii="Arial" w:hAnsi="Arial"/>
          <w:b/>
          <w:sz w:val="22"/>
        </w:rPr>
        <w:t>NASSER SAEED AL HAJRI CORPORATION INDUSTRIAL CONTRACTORS</w:t>
      </w:r>
    </w:p>
    <w:p>
      <w:pPr>
        <w:spacing w:before="0" w:after="0"/>
        <w:jc w:val="left"/>
      </w:pPr>
      <w:r>
        <w:rPr>
          <w:rFonts w:ascii="Arial" w:hAnsi="Arial"/>
          <w:b/>
          <w:sz w:val="22"/>
        </w:rPr>
        <w:t>PROCUREMENT ENGINEER</w:t>
      </w:r>
    </w:p>
    <w:p>
      <w:pPr>
        <w:pStyle w:val="ListBullet"/>
        <w:spacing w:before="0" w:after="0"/>
        <w:ind w:left="720" w:hanging="360"/>
        <w:jc w:val="both"/>
      </w:pPr>
      <w:r>
        <w:rPr>
          <w:rFonts w:ascii="Arial" w:hAnsi="Arial"/>
          <w:b w:val="0"/>
          <w:sz w:val="22"/>
        </w:rPr>
        <w:t>Reviewed 150+ procurement documents and participated in 10+ facility inspections, supporting compliance and timely material delivery.</w:t>
      </w:r>
    </w:p>
    <w:p>
      <w:pPr>
        <w:pStyle w:val="ListBullet"/>
        <w:spacing w:before="0" w:after="0"/>
        <w:ind w:left="720" w:hanging="360"/>
        <w:jc w:val="both"/>
      </w:pPr>
      <w:r>
        <w:rPr>
          <w:rFonts w:ascii="Arial" w:hAnsi="Arial"/>
          <w:b w:val="0"/>
          <w:sz w:val="22"/>
        </w:rPr>
        <w:t>Reduced lead times by 25%, ensuring timely delivery of critical components.</w:t>
      </w:r>
    </w:p>
    <w:p>
      <w:pPr>
        <w:pStyle w:val="ListBullet"/>
        <w:spacing w:before="0" w:after="0"/>
        <w:ind w:left="720" w:hanging="360"/>
        <w:jc w:val="both"/>
      </w:pPr>
      <w:r>
        <w:rPr>
          <w:rFonts w:ascii="Arial" w:hAnsi="Arial"/>
          <w:b w:val="0"/>
          <w:sz w:val="22"/>
        </w:rPr>
        <w:t>Developed contingency plans that reduced supply-chain disruptions by 30%.</w:t>
      </w:r>
    </w:p>
    <w:p>
      <w:pPr>
        <w:pStyle w:val="ListBullet"/>
        <w:spacing w:before="0" w:after="0"/>
        <w:ind w:left="720" w:hanging="360"/>
        <w:jc w:val="both"/>
      </w:pPr>
      <w:r>
        <w:rPr>
          <w:rFonts w:ascii="Arial" w:hAnsi="Arial"/>
          <w:b w:val="0"/>
          <w:sz w:val="22"/>
        </w:rPr>
        <w:t>Coordinated with 15+ suppliers and 10+ internal departments, achieving a 98% on-time delivery rate.</w:t>
      </w:r>
    </w:p>
    <w:p>
      <w:pPr>
        <w:pStyle w:val="ListBullet"/>
        <w:spacing w:before="0" w:after="0"/>
        <w:ind w:left="720" w:hanging="360"/>
        <w:jc w:val="both"/>
      </w:pPr>
      <w:r>
        <w:rPr>
          <w:rFonts w:ascii="Arial" w:hAnsi="Arial"/>
          <w:b w:val="0"/>
          <w:sz w:val="22"/>
        </w:rPr>
        <w:t>Managed 500+ orders and critical components, reducing stock-outs by 20%.</w:t>
      </w:r>
    </w:p>
    <w:p>
      <w:pPr>
        <w:pStyle w:val="ListBullet"/>
        <w:spacing w:before="0" w:after="0"/>
        <w:ind w:left="720" w:hanging="360"/>
        <w:jc w:val="both"/>
      </w:pPr>
      <w:r>
        <w:rPr>
          <w:rFonts w:ascii="Arial" w:hAnsi="Arial"/>
          <w:b w:val="0"/>
          <w:sz w:val="22"/>
        </w:rPr>
        <w:t>Coordinated supplier follow-up and delivery tracking to support project schedules.</w:t>
      </w:r>
    </w:p>
    <w:p>
      <w:pPr>
        <w:pStyle w:val="ListBullet"/>
        <w:spacing w:before="0" w:after="0"/>
        <w:ind w:left="720" w:hanging="360"/>
        <w:jc w:val="both"/>
      </w:pPr>
      <w:r>
        <w:rPr>
          <w:rFonts w:ascii="Arial" w:hAnsi="Arial"/>
          <w:b w:val="0"/>
          <w:sz w:val="22"/>
        </w:rPr>
        <w:t>Supported procurement activities on major industrial projects in Saudi Arabia.</w:t>
      </w:r>
    </w:p>
    <w:p>
      <w:pPr>
        <w:spacing w:before="0" w:after="0"/>
      </w:pPr>
    </w:p>
    <w:p>
      <w:pPr>
        <w:spacing w:before="0" w:after="0"/>
        <w:jc w:val="left"/>
      </w:pPr>
      <w:r>
        <w:rPr>
          <w:rFonts w:ascii="Arial" w:hAnsi="Arial"/>
          <w:b/>
          <w:sz w:val="22"/>
        </w:rPr>
        <w:t>MAY 2017 – JAN 2018</w:t>
      </w:r>
    </w:p>
    <w:p>
      <w:pPr>
        <w:spacing w:before="0" w:after="0"/>
        <w:jc w:val="left"/>
      </w:pPr>
      <w:r>
        <w:rPr>
          <w:rFonts w:ascii="Arial" w:hAnsi="Arial"/>
          <w:b/>
          <w:sz w:val="22"/>
        </w:rPr>
        <w:t>SS INTERNATIONAL W.L.L.</w:t>
      </w:r>
    </w:p>
    <w:p>
      <w:pPr>
        <w:spacing w:before="0" w:after="0"/>
        <w:jc w:val="left"/>
      </w:pPr>
      <w:r>
        <w:rPr>
          <w:rFonts w:ascii="Arial" w:hAnsi="Arial"/>
          <w:b/>
          <w:sz w:val="22"/>
        </w:rPr>
        <w:t>PLANNING AND PROCUREMENT ENGINEER</w:t>
      </w:r>
    </w:p>
    <w:p>
      <w:pPr>
        <w:pStyle w:val="ListBullet"/>
        <w:spacing w:before="0" w:after="0"/>
        <w:ind w:left="720" w:hanging="360"/>
        <w:jc w:val="both"/>
      </w:pPr>
      <w:r>
        <w:rPr>
          <w:rFonts w:ascii="Arial" w:hAnsi="Arial"/>
          <w:b w:val="0"/>
          <w:sz w:val="22"/>
        </w:rPr>
        <w:t>Optimized procurement of 200+ materials per work order, ensuring on-time delivery for MEP projects.</w:t>
      </w:r>
    </w:p>
    <w:p>
      <w:pPr>
        <w:pStyle w:val="ListBullet"/>
        <w:spacing w:before="0" w:after="0"/>
        <w:ind w:left="720" w:hanging="360"/>
        <w:jc w:val="both"/>
      </w:pPr>
      <w:r>
        <w:rPr>
          <w:rFonts w:ascii="Arial" w:hAnsi="Arial"/>
          <w:b w:val="0"/>
          <w:sz w:val="22"/>
        </w:rPr>
        <w:t>Managed standard materials and shortage reporting to reduce procurement delays.</w:t>
      </w:r>
    </w:p>
    <w:p>
      <w:pPr>
        <w:pStyle w:val="ListBullet"/>
        <w:spacing w:before="0" w:after="0"/>
        <w:ind w:left="720" w:hanging="360"/>
        <w:jc w:val="both"/>
      </w:pPr>
      <w:r>
        <w:rPr>
          <w:rFonts w:ascii="Arial" w:hAnsi="Arial"/>
          <w:b w:val="0"/>
          <w:sz w:val="22"/>
        </w:rPr>
        <w:t>Expedited delivery with 10+ suppliers, cutting lead times by 15%.</w:t>
      </w:r>
    </w:p>
    <w:p>
      <w:pPr>
        <w:pStyle w:val="ListBullet"/>
        <w:spacing w:before="0" w:after="0"/>
        <w:ind w:left="720" w:hanging="360"/>
        <w:jc w:val="both"/>
      </w:pPr>
      <w:r>
        <w:rPr>
          <w:rFonts w:ascii="Arial" w:hAnsi="Arial"/>
          <w:b w:val="0"/>
          <w:sz w:val="22"/>
        </w:rPr>
        <w:t>Used ERP systems to streamline procurement processes and improve efficiency by 30%.</w:t>
      </w:r>
    </w:p>
    <w:p>
      <w:pPr>
        <w:pStyle w:val="ListBullet"/>
        <w:spacing w:before="0" w:after="0"/>
        <w:ind w:left="720" w:hanging="360"/>
        <w:jc w:val="both"/>
      </w:pPr>
      <w:r>
        <w:rPr>
          <w:rFonts w:ascii="Arial" w:hAnsi="Arial"/>
          <w:b w:val="0"/>
          <w:sz w:val="22"/>
        </w:rPr>
        <w:t>Monitored and procured 50+ fast-moving items, reducing stock-outs by 20%.</w:t>
      </w:r>
    </w:p>
    <w:p>
      <w:pPr>
        <w:pStyle w:val="ListBullet"/>
        <w:spacing w:before="0" w:after="0"/>
        <w:ind w:left="720" w:hanging="360"/>
        <w:jc w:val="both"/>
      </w:pPr>
      <w:r>
        <w:rPr>
          <w:rFonts w:ascii="Arial" w:hAnsi="Arial"/>
          <w:b w:val="0"/>
          <w:sz w:val="22"/>
        </w:rPr>
        <w:t>Managed MSL for 100+ standard materials, ensuring 100% material availability.</w:t>
      </w:r>
    </w:p>
    <w:p>
      <w:pPr>
        <w:pStyle w:val="ListBullet"/>
        <w:spacing w:before="0" w:after="0"/>
        <w:ind w:left="720" w:hanging="360"/>
        <w:jc w:val="both"/>
      </w:pPr>
      <w:r>
        <w:rPr>
          <w:rFonts w:ascii="Arial" w:hAnsi="Arial"/>
          <w:b w:val="0"/>
          <w:sz w:val="22"/>
        </w:rPr>
        <w:t>Created weekly shortage reports, reducing procurement delays by 25%.</w:t>
      </w:r>
    </w:p>
    <w:p>
      <w:pPr>
        <w:pStyle w:val="ListBullet"/>
        <w:spacing w:before="0" w:after="0"/>
        <w:ind w:left="720" w:hanging="360"/>
        <w:jc w:val="both"/>
      </w:pPr>
      <w:r>
        <w:rPr>
          <w:rFonts w:ascii="Arial" w:hAnsi="Arial"/>
          <w:b w:val="0"/>
          <w:sz w:val="22"/>
        </w:rPr>
        <w:t>Identified 5 new suppliers, securing competitive pricing and reducing costs by 10%.</w:t>
      </w:r>
    </w:p>
    <w:p>
      <w:pPr>
        <w:pStyle w:val="ListBullet"/>
        <w:spacing w:before="0" w:after="0"/>
        <w:ind w:left="720" w:hanging="360"/>
        <w:jc w:val="both"/>
      </w:pPr>
      <w:r>
        <w:rPr>
          <w:rFonts w:ascii="Arial" w:hAnsi="Arial"/>
          <w:b w:val="0"/>
          <w:sz w:val="22"/>
        </w:rPr>
        <w:t>Developed cost-saving procurement strategies, reducing overall expenses by 12%.</w:t>
      </w:r>
    </w:p>
    <w:p>
      <w:pPr>
        <w:pStyle w:val="ListBullet"/>
        <w:spacing w:before="0" w:after="0"/>
        <w:ind w:left="720" w:hanging="360"/>
        <w:jc w:val="both"/>
      </w:pPr>
      <w:r>
        <w:rPr>
          <w:rFonts w:ascii="Arial" w:hAnsi="Arial"/>
          <w:b w:val="0"/>
          <w:sz w:val="22"/>
        </w:rPr>
        <w:t>Collaborated with 5+ teams, ensuring 98% on-time material delivery.</w:t>
      </w:r>
    </w:p>
    <w:p>
      <w:pPr>
        <w:pStyle w:val="ListBullet"/>
        <w:spacing w:before="0" w:after="0"/>
        <w:ind w:left="720" w:hanging="360"/>
        <w:jc w:val="both"/>
      </w:pPr>
      <w:r>
        <w:rPr>
          <w:rFonts w:ascii="Arial" w:hAnsi="Arial"/>
          <w:b w:val="0"/>
          <w:sz w:val="22"/>
        </w:rPr>
        <w:t>Implemented process improvements, cutting lead times by 20% and boosting procurement efficiency.</w:t>
      </w:r>
    </w:p>
    <w:p>
      <w:pPr>
        <w:spacing w:before="0" w:after="0"/>
      </w:pPr>
    </w:p>
    <w:p>
      <w:pPr>
        <w:spacing w:before="0" w:after="0"/>
        <w:jc w:val="left"/>
      </w:pPr>
      <w:r>
        <w:rPr>
          <w:rFonts w:ascii="Arial" w:hAnsi="Arial"/>
          <w:b/>
          <w:sz w:val="22"/>
        </w:rPr>
        <w:t>APR 2015 – MAR 2017</w:t>
      </w:r>
    </w:p>
    <w:p>
      <w:pPr>
        <w:spacing w:before="0" w:after="0"/>
        <w:jc w:val="left"/>
      </w:pPr>
      <w:r>
        <w:rPr>
          <w:rFonts w:ascii="Arial" w:hAnsi="Arial"/>
          <w:b/>
          <w:sz w:val="22"/>
        </w:rPr>
        <w:t>Q-TEC SWITCHGEAR W.L.L.</w:t>
      </w:r>
    </w:p>
    <w:p>
      <w:pPr>
        <w:spacing w:before="0" w:after="0"/>
        <w:jc w:val="left"/>
      </w:pPr>
      <w:r>
        <w:rPr>
          <w:rFonts w:ascii="Arial" w:hAnsi="Arial"/>
          <w:b/>
          <w:sz w:val="22"/>
        </w:rPr>
        <w:t>PROCUREMENT OFFICER</w:t>
      </w:r>
    </w:p>
    <w:p>
      <w:pPr>
        <w:pStyle w:val="ListBullet"/>
        <w:spacing w:before="0" w:after="0"/>
        <w:ind w:left="720" w:hanging="360"/>
        <w:jc w:val="both"/>
      </w:pPr>
      <w:r>
        <w:rPr>
          <w:rFonts w:ascii="Arial" w:hAnsi="Arial"/>
          <w:b w:val="0"/>
          <w:sz w:val="22"/>
        </w:rPr>
        <w:t>Implemented a supplier evaluation process, improving vendor performance and procurement efficiency by 20%.</w:t>
      </w:r>
    </w:p>
    <w:p>
      <w:pPr>
        <w:pStyle w:val="ListBullet"/>
        <w:spacing w:before="0" w:after="0"/>
        <w:ind w:left="720" w:hanging="360"/>
        <w:jc w:val="both"/>
      </w:pPr>
      <w:r>
        <w:rPr>
          <w:rFonts w:ascii="Arial" w:hAnsi="Arial"/>
          <w:b w:val="0"/>
          <w:sz w:val="22"/>
        </w:rPr>
        <w:t>Negotiated supplier terms, reducing procurement costs by 15%.</w:t>
      </w:r>
    </w:p>
    <w:p>
      <w:pPr>
        <w:pStyle w:val="ListBullet"/>
        <w:spacing w:before="0" w:after="0"/>
        <w:ind w:left="720" w:hanging="360"/>
        <w:jc w:val="both"/>
      </w:pPr>
      <w:r>
        <w:rPr>
          <w:rFonts w:ascii="Arial" w:hAnsi="Arial"/>
          <w:b w:val="0"/>
          <w:sz w:val="22"/>
        </w:rPr>
        <w:t>Managed relationships with 10 key vendors and monitored delivery performance.</w:t>
      </w:r>
    </w:p>
    <w:p>
      <w:pPr>
        <w:pStyle w:val="ListBullet"/>
        <w:spacing w:before="0" w:after="0"/>
        <w:ind w:left="720" w:hanging="360"/>
        <w:jc w:val="both"/>
      </w:pPr>
      <w:r>
        <w:rPr>
          <w:rFonts w:ascii="Arial" w:hAnsi="Arial"/>
          <w:b w:val="0"/>
          <w:sz w:val="22"/>
        </w:rPr>
        <w:t>Supported procurement activities in an electrical equipment and switchgear environment.</w:t>
      </w:r>
    </w:p>
    <w:p>
      <w:pPr>
        <w:pStyle w:val="ListBullet"/>
        <w:spacing w:before="0" w:after="0"/>
        <w:ind w:left="720" w:hanging="360"/>
        <w:jc w:val="both"/>
      </w:pPr>
      <w:r>
        <w:rPr>
          <w:rFonts w:ascii="Arial" w:hAnsi="Arial"/>
          <w:b w:val="0"/>
          <w:sz w:val="22"/>
        </w:rPr>
        <w:t>Identified cost-saving opportunities, reducing sourcing lead times by 20%.</w:t>
      </w:r>
    </w:p>
    <w:p>
      <w:pPr>
        <w:spacing w:before="0" w:after="0"/>
      </w:pPr>
    </w:p>
    <w:p>
      <w:pPr>
        <w:spacing w:before="0" w:after="0"/>
        <w:jc w:val="left"/>
      </w:pPr>
      <w:r>
        <w:rPr>
          <w:rFonts w:ascii="Arial" w:hAnsi="Arial"/>
          <w:b/>
          <w:sz w:val="22"/>
        </w:rPr>
        <w:t>2012 – DEC 2014</w:t>
      </w:r>
    </w:p>
    <w:p>
      <w:pPr>
        <w:spacing w:before="0" w:after="0"/>
        <w:jc w:val="left"/>
      </w:pPr>
      <w:r>
        <w:rPr>
          <w:rFonts w:ascii="Arial" w:hAnsi="Arial"/>
          <w:b/>
          <w:sz w:val="22"/>
        </w:rPr>
        <w:t>APM TERMINALS INDIA PVT LTD.</w:t>
      </w:r>
    </w:p>
    <w:p>
      <w:pPr>
        <w:spacing w:before="0" w:after="0"/>
        <w:jc w:val="left"/>
      </w:pPr>
      <w:r>
        <w:rPr>
          <w:rFonts w:ascii="Arial" w:hAnsi="Arial"/>
          <w:b/>
          <w:sz w:val="22"/>
        </w:rPr>
        <w:t>SENIOR OFFICER – OPERATIONS</w:t>
      </w:r>
    </w:p>
    <w:p>
      <w:pPr>
        <w:pStyle w:val="ListBullet"/>
        <w:spacing w:before="0" w:after="0"/>
        <w:ind w:left="720" w:hanging="360"/>
        <w:jc w:val="both"/>
      </w:pPr>
      <w:r>
        <w:rPr>
          <w:rFonts w:ascii="Arial" w:hAnsi="Arial"/>
          <w:b w:val="0"/>
          <w:sz w:val="22"/>
        </w:rPr>
        <w:t>Led productivity initiatives and managed 20 staff, achieving departmental goals.</w:t>
      </w:r>
    </w:p>
    <w:p>
      <w:pPr>
        <w:pStyle w:val="ListBullet"/>
        <w:spacing w:before="0" w:after="0"/>
        <w:ind w:left="720" w:hanging="360"/>
        <w:jc w:val="both"/>
      </w:pPr>
      <w:r>
        <w:rPr>
          <w:rFonts w:ascii="Arial" w:hAnsi="Arial"/>
          <w:b w:val="0"/>
          <w:sz w:val="22"/>
        </w:rPr>
        <w:t>Spearheaded initiatives, increasing productivity by 15%.</w:t>
      </w:r>
    </w:p>
    <w:p>
      <w:pPr>
        <w:pStyle w:val="ListBullet"/>
        <w:spacing w:before="0" w:after="0"/>
        <w:ind w:left="720" w:hanging="360"/>
        <w:jc w:val="both"/>
      </w:pPr>
      <w:r>
        <w:rPr>
          <w:rFonts w:ascii="Arial" w:hAnsi="Arial"/>
          <w:b w:val="0"/>
          <w:sz w:val="22"/>
        </w:rPr>
        <w:t>Managed 20 staff, driving performance and achieving 100% departmental goals.</w:t>
      </w:r>
    </w:p>
    <w:p>
      <w:pPr>
        <w:pStyle w:val="ListBullet"/>
        <w:spacing w:before="0" w:after="0"/>
        <w:ind w:left="720" w:hanging="360"/>
        <w:jc w:val="both"/>
      </w:pPr>
      <w:r>
        <w:rPr>
          <w:rFonts w:ascii="Arial" w:hAnsi="Arial"/>
          <w:b w:val="0"/>
          <w:sz w:val="22"/>
        </w:rPr>
        <w:t>Strengthened coordination with 5+ stakeholders.</w:t>
      </w:r>
    </w:p>
    <w:p>
      <w:pPr>
        <w:pStyle w:val="ListBullet"/>
        <w:spacing w:before="0" w:after="0"/>
        <w:ind w:left="720" w:hanging="360"/>
        <w:jc w:val="both"/>
      </w:pPr>
      <w:r>
        <w:rPr>
          <w:rFonts w:ascii="Arial" w:hAnsi="Arial"/>
          <w:b w:val="0"/>
          <w:sz w:val="22"/>
        </w:rPr>
        <w:t>Implemented strategies to meet budget targets and reduce costs by 10%.</w:t>
      </w:r>
    </w:p>
    <w:p>
      <w:pPr>
        <w:spacing w:before="0" w:after="0"/>
      </w:pPr>
    </w:p>
    <w:p>
      <w:pPr>
        <w:spacing w:before="0" w:after="0"/>
        <w:jc w:val="left"/>
      </w:pPr>
      <w:r>
        <w:rPr>
          <w:rFonts w:ascii="Arial" w:hAnsi="Arial"/>
          <w:b/>
          <w:sz w:val="22"/>
        </w:rPr>
        <w:t>OCT 2011 – 2012</w:t>
      </w:r>
    </w:p>
    <w:p>
      <w:pPr>
        <w:spacing w:before="0" w:after="0"/>
        <w:jc w:val="left"/>
      </w:pPr>
      <w:r>
        <w:rPr>
          <w:rFonts w:ascii="Arial" w:hAnsi="Arial"/>
          <w:b/>
          <w:sz w:val="22"/>
        </w:rPr>
        <w:t>SUPRA HITEC ELECTRO EQUIPMENT PVT. LTD</w:t>
      </w:r>
    </w:p>
    <w:p>
      <w:pPr>
        <w:spacing w:before="0" w:after="0"/>
        <w:jc w:val="left"/>
      </w:pPr>
      <w:r>
        <w:rPr>
          <w:rFonts w:ascii="Arial" w:hAnsi="Arial"/>
          <w:b/>
          <w:sz w:val="22"/>
        </w:rPr>
        <w:t>ENGINEER – TRAINEE</w:t>
      </w:r>
    </w:p>
    <w:p>
      <w:pPr>
        <w:pStyle w:val="ListBullet"/>
        <w:spacing w:before="0" w:after="0"/>
        <w:ind w:left="720" w:hanging="360"/>
        <w:jc w:val="both"/>
      </w:pPr>
      <w:r>
        <w:rPr>
          <w:rFonts w:ascii="Arial" w:hAnsi="Arial"/>
          <w:b w:val="0"/>
          <w:sz w:val="22"/>
        </w:rPr>
        <w:t>Tested 100+ UPS, servo stabilizers and PCBs, adjusting electrical parameters including cut-off current, over-voltage and trip.</w:t>
      </w:r>
    </w:p>
    <w:p>
      <w:pPr>
        <w:pStyle w:val="ListBullet"/>
        <w:spacing w:before="0" w:after="0"/>
        <w:ind w:left="720" w:hanging="360"/>
        <w:jc w:val="both"/>
      </w:pPr>
      <w:r>
        <w:rPr>
          <w:rFonts w:ascii="Arial" w:hAnsi="Arial"/>
          <w:b w:val="0"/>
          <w:sz w:val="22"/>
        </w:rPr>
        <w:t>Managed records and invoicing for 50+ local item purchases.</w:t>
      </w:r>
    </w:p>
    <w:p>
      <w:pPr>
        <w:pStyle w:val="ListBullet"/>
        <w:spacing w:before="0" w:after="0"/>
        <w:ind w:left="720" w:hanging="360"/>
        <w:jc w:val="both"/>
      </w:pPr>
      <w:r>
        <w:rPr>
          <w:rFonts w:ascii="Arial" w:hAnsi="Arial"/>
          <w:b w:val="0"/>
          <w:sz w:val="22"/>
        </w:rPr>
        <w:t>Inspected 200+ raw materials, ensuring quality compliance.</w:t>
      </w:r>
    </w:p>
    <w:p>
      <w:pPr>
        <w:pStyle w:val="ListBullet"/>
        <w:spacing w:before="0" w:after="0"/>
        <w:ind w:left="720" w:hanging="360"/>
        <w:jc w:val="both"/>
      </w:pPr>
      <w:r>
        <w:rPr>
          <w:rFonts w:ascii="Arial" w:hAnsi="Arial"/>
          <w:b w:val="0"/>
          <w:sz w:val="22"/>
        </w:rPr>
        <w:t>Programmed 200+ ICs and performed PCB etching for R&amp;D projects.</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Procurement QC Support</w:t>
      </w:r>
    </w:p>
    <w:p>
      <w:pPr>
        <w:pStyle w:val="ListBullet"/>
        <w:spacing w:before="0" w:after="0"/>
        <w:ind w:left="720" w:hanging="360"/>
        <w:jc w:val="both"/>
      </w:pPr>
      <w:r>
        <w:rPr>
          <w:rFonts w:ascii="Arial" w:hAnsi="Arial"/>
          <w:b w:val="0"/>
          <w:sz w:val="22"/>
        </w:rPr>
        <w:t>Both Indirect &amp; Direct Procurement Strategy</w:t>
      </w:r>
    </w:p>
    <w:p>
      <w:pPr>
        <w:pStyle w:val="ListBullet"/>
        <w:spacing w:before="0" w:after="0"/>
        <w:ind w:left="720" w:hanging="360"/>
        <w:jc w:val="both"/>
      </w:pPr>
      <w:r>
        <w:rPr>
          <w:rFonts w:ascii="Arial" w:hAnsi="Arial"/>
          <w:b w:val="0"/>
          <w:sz w:val="22"/>
        </w:rPr>
        <w:t>Category Management</w:t>
      </w:r>
    </w:p>
    <w:p>
      <w:pPr>
        <w:pStyle w:val="ListBullet"/>
        <w:spacing w:before="0" w:after="0"/>
        <w:ind w:left="720" w:hanging="360"/>
        <w:jc w:val="both"/>
      </w:pPr>
      <w:r>
        <w:rPr>
          <w:rFonts w:ascii="Arial" w:hAnsi="Arial"/>
          <w:b w:val="0"/>
          <w:sz w:val="22"/>
        </w:rPr>
        <w:t>Supplier Negotiation &amp; Evaluation</w:t>
      </w:r>
    </w:p>
    <w:p>
      <w:pPr>
        <w:pStyle w:val="ListBullet"/>
        <w:spacing w:before="0" w:after="0"/>
        <w:ind w:left="720" w:hanging="360"/>
        <w:jc w:val="both"/>
      </w:pPr>
      <w:r>
        <w:rPr>
          <w:rFonts w:ascii="Arial" w:hAnsi="Arial"/>
          <w:b w:val="0"/>
          <w:sz w:val="22"/>
        </w:rPr>
        <w:t>Cost Optimization (Achieved 15% savings)</w:t>
      </w:r>
    </w:p>
    <w:p>
      <w:pPr>
        <w:pStyle w:val="ListBullet"/>
        <w:spacing w:before="0" w:after="0"/>
        <w:ind w:left="720" w:hanging="360"/>
        <w:jc w:val="both"/>
      </w:pPr>
      <w:r>
        <w:rPr>
          <w:rFonts w:ascii="Arial" w:hAnsi="Arial"/>
          <w:b w:val="0"/>
          <w:sz w:val="22"/>
        </w:rPr>
        <w:t>ERP Systems (SAP, RMS, Oracle)</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Electrical &amp; E&amp;I Procurement Exposure</w:t>
      </w:r>
    </w:p>
    <w:p>
      <w:pPr>
        <w:pStyle w:val="ListBullet"/>
        <w:spacing w:before="0" w:after="0"/>
        <w:ind w:left="720" w:hanging="360"/>
        <w:jc w:val="both"/>
      </w:pPr>
      <w:r>
        <w:rPr>
          <w:rFonts w:ascii="Arial" w:hAnsi="Arial"/>
          <w:b w:val="0"/>
          <w:sz w:val="22"/>
        </w:rPr>
        <w:t>Vendor Coordination</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Contract Management</w:t>
      </w:r>
    </w:p>
    <w:p>
      <w:pPr>
        <w:pStyle w:val="ListBullet"/>
        <w:spacing w:before="0" w:after="0"/>
        <w:ind w:left="720" w:hanging="360"/>
        <w:jc w:val="both"/>
      </w:pPr>
      <w:r>
        <w:rPr>
          <w:rFonts w:ascii="Arial" w:hAnsi="Arial"/>
          <w:b w:val="0"/>
          <w:sz w:val="22"/>
        </w:rPr>
        <w:t>Data Analysis (Excel, Power BI)</w:t>
      </w:r>
    </w:p>
    <w:p>
      <w:pPr>
        <w:pStyle w:val="ListBullet"/>
        <w:spacing w:before="0" w:after="0"/>
        <w:ind w:left="720" w:hanging="360"/>
        <w:jc w:val="both"/>
      </w:pPr>
      <w:r>
        <w:rPr>
          <w:rFonts w:ascii="Arial" w:hAnsi="Arial"/>
          <w:b w:val="0"/>
          <w:sz w:val="22"/>
        </w:rPr>
        <w:t>Cross-functional Collaboration</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SAP / RMS / Oracle</w:t>
      </w:r>
    </w:p>
    <w:p>
      <w:pPr>
        <w:pStyle w:val="ListBullet"/>
        <w:spacing w:before="0" w:after="0"/>
        <w:ind w:left="720" w:hanging="360"/>
        <w:jc w:val="both"/>
      </w:pPr>
      <w:r>
        <w:rPr>
          <w:rFonts w:ascii="Arial" w:hAnsi="Arial"/>
          <w:b w:val="0"/>
          <w:sz w:val="22"/>
        </w:rPr>
        <w:t>Project &amp; Procurement Management</w:t>
      </w:r>
    </w:p>
    <w:p>
      <w:pPr>
        <w:spacing w:before="0" w:after="0"/>
      </w:pPr>
    </w:p>
    <w:p>
      <w:pPr>
        <w:spacing w:before="0" w:after="0"/>
        <w:jc w:val="left"/>
      </w:pPr>
      <w:r>
        <w:rPr>
          <w:rFonts w:ascii="Arial" w:hAnsi="Arial"/>
          <w:b/>
          <w:sz w:val="22"/>
        </w:rPr>
        <w:t>ACHIEVEMENTS</w:t>
      </w:r>
    </w:p>
    <w:p>
      <w:pPr>
        <w:pStyle w:val="ListBullet"/>
        <w:spacing w:before="0" w:after="0"/>
        <w:ind w:left="720" w:hanging="360"/>
        <w:jc w:val="both"/>
      </w:pPr>
      <w:r>
        <w:rPr>
          <w:rFonts w:ascii="Arial" w:hAnsi="Arial"/>
          <w:b w:val="0"/>
          <w:sz w:val="22"/>
        </w:rPr>
        <w:t>Successfully coordinated the shutdown work for the North Jeddah Bulk Plant Restoration Project in Jeddah, demonstrating exceptional planning and sourcing abilities under strict time constraints. Recognized by Saudi Aramco for the immense support, contribution and dedication for the Bulk Plant Restoration Project which was a milestone.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APR 2022 – DEC 2023</w:t>
      </w:r>
    </w:p>
    <w:p>
      <w:pPr>
        <w:spacing w:before="0" w:after="0"/>
        <w:jc w:val="left"/>
      </w:pPr>
      <w:r>
        <w:rPr>
          <w:rFonts w:ascii="Arial" w:hAnsi="Arial"/>
          <w:b w:val="0"/>
          <w:sz w:val="22"/>
        </w:rPr>
        <w:t>North Jeddah Bulk Plant Restoration Project</w:t>
      </w:r>
    </w:p>
    <w:p>
      <w:pPr>
        <w:spacing w:before="0" w:after="0"/>
        <w:jc w:val="left"/>
      </w:pPr>
      <w:r>
        <w:rPr>
          <w:rFonts w:ascii="Arial" w:hAnsi="Arial"/>
          <w:b w:val="0"/>
          <w:sz w:val="22"/>
        </w:rPr>
        <w:t>Position: Procurement In Charge</w:t>
      </w:r>
    </w:p>
    <w:p>
      <w:pPr>
        <w:spacing w:before="0" w:after="0"/>
        <w:jc w:val="left"/>
      </w:pPr>
      <w:r>
        <w:rPr>
          <w:rFonts w:ascii="Arial" w:hAnsi="Arial"/>
          <w:b w:val="0"/>
          <w:sz w:val="22"/>
        </w:rPr>
        <w:t>Location: Jeddah, Saudi Arabia</w:t>
      </w:r>
    </w:p>
    <w:p>
      <w:pPr>
        <w:spacing w:before="0" w:after="0"/>
      </w:pPr>
    </w:p>
    <w:p>
      <w:pPr>
        <w:spacing w:before="0" w:after="0"/>
        <w:jc w:val="left"/>
      </w:pPr>
      <w:r>
        <w:rPr>
          <w:rFonts w:ascii="Arial" w:hAnsi="Arial"/>
          <w:b/>
          <w:sz w:val="22"/>
        </w:rPr>
        <w:t>JUN 2024 – PRESENT</w:t>
      </w:r>
    </w:p>
    <w:p>
      <w:pPr>
        <w:spacing w:before="0" w:after="0"/>
        <w:jc w:val="left"/>
      </w:pPr>
      <w:r>
        <w:rPr>
          <w:rFonts w:ascii="Arial" w:hAnsi="Arial"/>
          <w:b w:val="0"/>
          <w:sz w:val="22"/>
        </w:rPr>
        <w:t>Amiral Derivatives &amp; HDPE &amp; Logistics_Pkg 2&amp;3</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Jubail, Saudi Arabia</w:t>
      </w:r>
    </w:p>
    <w:p>
      <w:pPr>
        <w:spacing w:before="0" w:after="0"/>
      </w:pPr>
    </w:p>
    <w:p>
      <w:pPr>
        <w:spacing w:before="0" w:after="0"/>
        <w:jc w:val="left"/>
      </w:pPr>
      <w:r>
        <w:rPr>
          <w:rFonts w:ascii="Arial" w:hAnsi="Arial"/>
          <w:b/>
          <w:sz w:val="22"/>
        </w:rPr>
        <w:t>JUL 2019 – JAN 2022</w:t>
      </w:r>
    </w:p>
    <w:p>
      <w:pPr>
        <w:spacing w:before="0" w:after="0"/>
        <w:jc w:val="left"/>
      </w:pPr>
      <w:r>
        <w:rPr>
          <w:rFonts w:ascii="Arial" w:hAnsi="Arial"/>
          <w:b w:val="0"/>
          <w:sz w:val="22"/>
        </w:rPr>
        <w:t>Marjan Increment Tanajib Gas Plant</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Marjan, Saudi Arabia</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Fluent (C1)</w:t>
      </w:r>
    </w:p>
    <w:p>
      <w:pPr>
        <w:pStyle w:val="ListBullet"/>
        <w:spacing w:before="0" w:after="0"/>
        <w:ind w:left="720" w:hanging="360"/>
        <w:jc w:val="both"/>
      </w:pPr>
      <w:r>
        <w:rPr>
          <w:rFonts w:ascii="Arial" w:hAnsi="Arial"/>
          <w:b w:val="0"/>
          <w:sz w:val="22"/>
        </w:rPr>
        <w:t>Hindi – Intermediate</w:t>
      </w:r>
    </w:p>
    <w:p>
      <w:pPr>
        <w:pStyle w:val="ListBullet"/>
        <w:spacing w:before="0" w:after="0"/>
        <w:ind w:left="720" w:hanging="360"/>
        <w:jc w:val="both"/>
      </w:pPr>
      <w:r>
        <w:rPr>
          <w:rFonts w:ascii="Arial" w:hAnsi="Arial"/>
          <w:b w:val="0"/>
          <w:sz w:val="22"/>
        </w:rPr>
        <w:t>Malayalam – Native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Procurement Strategy</w:t>
      </w:r>
    </w:p>
    <w:p>
      <w:pPr>
        <w:pStyle w:val="ListBullet"/>
        <w:spacing w:before="0" w:after="0"/>
        <w:ind w:left="720" w:hanging="360"/>
        <w:jc w:val="both"/>
      </w:pPr>
      <w:r>
        <w:rPr>
          <w:rFonts w:ascii="Arial" w:hAnsi="Arial"/>
          <w:b w:val="0"/>
          <w:sz w:val="22"/>
        </w:rPr>
        <w:t>Direct Procurement</w:t>
      </w:r>
    </w:p>
    <w:p>
      <w:pPr>
        <w:pStyle w:val="ListBullet"/>
        <w:spacing w:before="0" w:after="0"/>
        <w:ind w:left="720" w:hanging="360"/>
        <w:jc w:val="both"/>
      </w:pPr>
      <w:r>
        <w:rPr>
          <w:rFonts w:ascii="Arial" w:hAnsi="Arial"/>
          <w:b w:val="0"/>
          <w:sz w:val="22"/>
        </w:rPr>
        <w:t>Indirect Procurement</w:t>
      </w:r>
    </w:p>
    <w:p>
      <w:pPr>
        <w:pStyle w:val="ListBullet"/>
        <w:spacing w:before="0" w:after="0"/>
        <w:ind w:left="720" w:hanging="360"/>
        <w:jc w:val="both"/>
      </w:pPr>
      <w:r>
        <w:rPr>
          <w:rFonts w:ascii="Arial" w:hAnsi="Arial"/>
          <w:b w:val="0"/>
          <w:sz w:val="22"/>
        </w:rPr>
        <w:t>Category Management</w:t>
      </w:r>
    </w:p>
    <w:p>
      <w:pPr>
        <w:pStyle w:val="ListBullet"/>
        <w:spacing w:before="0" w:after="0"/>
        <w:ind w:left="720" w:hanging="360"/>
        <w:jc w:val="both"/>
      </w:pPr>
      <w:r>
        <w:rPr>
          <w:rFonts w:ascii="Arial" w:hAnsi="Arial"/>
          <w:b w:val="0"/>
          <w:sz w:val="22"/>
        </w:rPr>
        <w:t>Supplier Negotiation</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Vendor Management</w:t>
      </w:r>
    </w:p>
    <w:p>
      <w:pPr>
        <w:pStyle w:val="ListBullet"/>
        <w:spacing w:before="0" w:after="0"/>
        <w:ind w:left="720" w:hanging="360"/>
        <w:jc w:val="both"/>
      </w:pPr>
      <w:r>
        <w:rPr>
          <w:rFonts w:ascii="Arial" w:hAnsi="Arial"/>
          <w:b w:val="0"/>
          <w:sz w:val="22"/>
        </w:rPr>
        <w:t>Cost Optimization</w:t>
      </w:r>
    </w:p>
    <w:p>
      <w:pPr>
        <w:pStyle w:val="ListBullet"/>
        <w:spacing w:before="0" w:after="0"/>
        <w:ind w:left="720" w:hanging="360"/>
        <w:jc w:val="both"/>
      </w:pPr>
      <w:r>
        <w:rPr>
          <w:rFonts w:ascii="Arial" w:hAnsi="Arial"/>
          <w:b w:val="0"/>
          <w:sz w:val="22"/>
        </w:rPr>
        <w:t>ERP Systems</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Contract Management</w:t>
      </w:r>
    </w:p>
    <w:p>
      <w:pPr>
        <w:pStyle w:val="ListBullet"/>
        <w:spacing w:before="0" w:after="0"/>
        <w:ind w:left="720" w:hanging="360"/>
        <w:jc w:val="both"/>
      </w:pPr>
      <w:r>
        <w:rPr>
          <w:rFonts w:ascii="Arial" w:hAnsi="Arial"/>
          <w:b w:val="0"/>
          <w:sz w:val="22"/>
        </w:rPr>
        <w:t>Data Analysis</w:t>
      </w:r>
    </w:p>
    <w:p>
      <w:pPr>
        <w:pStyle w:val="ListBullet"/>
        <w:spacing w:before="0" w:after="0"/>
        <w:ind w:left="720" w:hanging="360"/>
        <w:jc w:val="both"/>
      </w:pPr>
      <w:r>
        <w:rPr>
          <w:rFonts w:ascii="Arial" w:hAnsi="Arial"/>
          <w:b w:val="0"/>
          <w:sz w:val="22"/>
        </w:rPr>
        <w:t>Cross-functional Collaboration</w:t>
      </w:r>
    </w:p>
    <w:p>
      <w:pPr>
        <w:pStyle w:val="ListBullet"/>
        <w:spacing w:before="0" w:after="0"/>
        <w:ind w:left="720" w:hanging="360"/>
        <w:jc w:val="both"/>
      </w:pPr>
      <w:r>
        <w:rPr>
          <w:rFonts w:ascii="Arial" w:hAnsi="Arial"/>
          <w:b w:val="0"/>
          <w:sz w:val="22"/>
        </w:rPr>
        <w:t>Project &amp; Procurement Management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MEP Materials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UPS</w:t>
      </w:r>
    </w:p>
    <w:p>
      <w:pPr>
        <w:pStyle w:val="ListBullet"/>
        <w:spacing w:before="0" w:after="0"/>
        <w:ind w:left="720" w:hanging="360"/>
        <w:jc w:val="both"/>
      </w:pPr>
      <w:r>
        <w:rPr>
          <w:rFonts w:ascii="Arial" w:hAnsi="Arial"/>
          <w:b w:val="0"/>
          <w:sz w:val="22"/>
        </w:rPr>
        <w:t>Servo Stabilizers</w:t>
      </w:r>
    </w:p>
    <w:p>
      <w:pPr>
        <w:pStyle w:val="ListBullet"/>
        <w:spacing w:before="0" w:after="0"/>
        <w:ind w:left="720" w:hanging="360"/>
        <w:jc w:val="both"/>
      </w:pPr>
      <w:r>
        <w:rPr>
          <w:rFonts w:ascii="Arial" w:hAnsi="Arial"/>
          <w:b w:val="0"/>
          <w:sz w:val="22"/>
        </w:rPr>
        <w:t>PCBs</w:t>
      </w:r>
    </w:p>
    <w:p>
      <w:pPr>
        <w:pStyle w:val="ListBullet"/>
        <w:spacing w:before="0" w:after="0"/>
        <w:ind w:left="720" w:hanging="360"/>
        <w:jc w:val="both"/>
      </w:pPr>
      <w:r>
        <w:rPr>
          <w:rFonts w:ascii="Arial" w:hAnsi="Arial"/>
          <w:b w:val="0"/>
          <w:sz w:val="22"/>
        </w:rPr>
        <w:t>Raw Materials</w:t>
      </w:r>
    </w:p>
    <w:p>
      <w:pPr>
        <w:pStyle w:val="ListBullet"/>
        <w:spacing w:before="0" w:after="0"/>
        <w:ind w:left="720" w:hanging="360"/>
        <w:jc w:val="both"/>
      </w:pPr>
      <w:r>
        <w:rPr>
          <w:rFonts w:ascii="Arial" w:hAnsi="Arial"/>
          <w:b w:val="0"/>
          <w:sz w:val="22"/>
        </w:rPr>
        <w:t>Integrated Circuits (ICs)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